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zapoznanie się z literaturą przedmiotu - 8 godz.
b) przygotowywanie uchwały w sprawie uchwalenia mpzp - 10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GP.NMK206_W1: </w:t>
      </w:r>
    </w:p>
    <w:p>
      <w:pPr/>
      <w:r>
        <w:rPr/>
        <w:t xml:space="preserve">Ma wiedzę o normach i regułach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GP.NMK206_W2: </w:t>
      </w:r>
    </w:p>
    <w:p>
      <w:pPr/>
      <w:r>
        <w:rPr/>
        <w:t xml:space="preserve">Ma wiedze o sposobach i instrumentach wykorzystania w planowaniu przestrzennym uwarunkowań społecznych, ekonomicznych, a w szczególności prawnych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GP.NMK206_W3: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GP.NMK206_U1: </w:t>
      </w:r>
    </w:p>
    <w:p>
      <w:pPr/>
      <w:r>
        <w:rPr/>
        <w:t xml:space="preserve">Prawidłowo posługuje się wybranymi normami i regułami prawnymi w celu rozwiązania konkretnego zadania z zakresu dziedzin nauki i dyscyplin naukowych właściwych dla studiowanego kierunku</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GP.NMK206_U2: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GP.NMK206_K1: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GP.NMK206_K2: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2026-06-11T16:21:15+02:00</dcterms:created>
  <dcterms:modified xsi:type="dcterms:W3CDTF">2026-06-11T16:21:15+02:00</dcterms:modified>
</cp:coreProperties>
</file>

<file path=docProps/custom.xml><?xml version="1.0" encoding="utf-8"?>
<Properties xmlns="http://schemas.openxmlformats.org/officeDocument/2006/custom-properties" xmlns:vt="http://schemas.openxmlformats.org/officeDocument/2006/docPropsVTypes"/>
</file>