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Quantification of the structure of engineering materials (przedmiot w języku angielskim)</w:t>
      </w:r>
    </w:p>
    <w:p>
      <w:pPr>
        <w:keepNext w:val="1"/>
        <w:spacing w:after="10"/>
      </w:pPr>
      <w:r>
        <w:rPr>
          <w:b/>
          <w:bCs/>
        </w:rPr>
        <w:t xml:space="preserve">Koordynator przedmiotu: </w:t>
      </w:r>
    </w:p>
    <w:p>
      <w:pPr>
        <w:spacing w:before="20" w:after="190"/>
      </w:pPr>
      <w:r>
        <w:rPr/>
        <w:t xml:space="preserve">prof. dr hab. inż. Krzysztof Jan Kurzydłowski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SEM</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18 hours in total, including:
14 hours of lecture and 4 hours of own studies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course of materials science</w:t>
      </w:r>
    </w:p>
    <w:p>
      <w:pPr>
        <w:keepNext w:val="1"/>
        <w:spacing w:after="10"/>
      </w:pPr>
      <w:r>
        <w:rPr>
          <w:b/>
          <w:bCs/>
        </w:rPr>
        <w:t xml:space="preserve">Limit liczby studentów: </w:t>
      </w:r>
    </w:p>
    <w:p>
      <w:pPr>
        <w:spacing w:before="20" w:after="190"/>
      </w:pPr>
      <w:r>
        <w:rPr/>
        <w:t xml:space="preserve">no limit</w:t>
      </w:r>
    </w:p>
    <w:p>
      <w:pPr>
        <w:keepNext w:val="1"/>
        <w:spacing w:after="10"/>
      </w:pPr>
      <w:r>
        <w:rPr>
          <w:b/>
          <w:bCs/>
        </w:rPr>
        <w:t xml:space="preserve">Cel przedmiotu: </w:t>
      </w:r>
    </w:p>
    <w:p>
      <w:pPr>
        <w:spacing w:before="20" w:after="190"/>
      </w:pPr>
      <w:r>
        <w:rPr/>
        <w:t xml:space="preserve">To teach students understanding of the major components of the structure of engineering materials. Familiarize them with the methods of quantitative, stereological methods of quantifying the content, size, shape and spatial arrangement of the structural elements. Develop understanding of the principles of image analysis and mathematical morphology. Prepare the students for applying the quantitative description of the structure of engineering materials to optimizing their properties/performance.To provide opportunity for the students to validate their understanding of the methodology of quantitative description of the structure of materials. 
</w:t>
      </w:r>
    </w:p>
    <w:p>
      <w:pPr>
        <w:keepNext w:val="1"/>
        <w:spacing w:after="10"/>
      </w:pPr>
      <w:r>
        <w:rPr>
          <w:b/>
          <w:bCs/>
        </w:rPr>
        <w:t xml:space="preserve">Treści kształcenia: </w:t>
      </w:r>
    </w:p>
    <w:p>
      <w:pPr>
        <w:spacing w:before="20" w:after="190"/>
      </w:pPr>
      <w:r>
        <w:rPr/>
        <w:t xml:space="preserve">1.	Presentation of the basic categories of engineering materials in the context of their structures
2.	The structure and the properties of the materials of interest for the students
3.	Basic categories of the structural elements based on their dimensionality
4.	Rules of obtaining unbiased images (information) on the structural elements 
5.	Basic stereological methods
6.	Advanced stereological methods
7.	The case study A: particles and grains
8.	The case study B: composite materials
9.	Methods of optimizing structure of materials based on the numerical modelling
10.	Application to the materials of interest (students own work)
</w:t>
      </w:r>
    </w:p>
    <w:p>
      <w:pPr>
        <w:keepNext w:val="1"/>
        <w:spacing w:after="10"/>
      </w:pPr>
      <w:r>
        <w:rPr>
          <w:b/>
          <w:bCs/>
        </w:rPr>
        <w:t xml:space="preserve">Metody oceny: </w:t>
      </w:r>
    </w:p>
    <w:p>
      <w:pPr>
        <w:spacing w:before="20" w:after="190"/>
      </w:pPr>
      <w:r>
        <w:rPr/>
        <w:t xml:space="preserve"> Essay presenting the results of the own work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J. Kurzydlowski and B. Ralph, “The quantitative description of the microstructure of materials”, CRC Press, 1996
2.	Analysis and interpretation, PRACTICAL GUIDE TO IMAGE ANALYSIS, ASM INTERNATIONAL, 2000
3.	QUANTITATIVE IMAGE ANALYSIS volume 9, ASM HANDBOOK, 2004
4.	Nanoindentation examination of crystalline solid surface, volume 7, ENCYCLOPEDIA OF NANOSCIENCE AND NANOTECHNOLOGY (American Science Publishers ed. H. S. Nalwa),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IM_U1: </w:t>
      </w:r>
    </w:p>
    <w:p>
      <w:pPr/>
      <w:r>
        <w:rPr/>
        <w:t xml:space="preserve">potrafi przygotować i przedstawić w języku angielskim prezentację ustną, dotyczącą zagadnień z zakresu inżynierii materiałowej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IM2_U04</w:t>
      </w:r>
    </w:p>
    <w:p>
      <w:pPr>
        <w:spacing w:before="20" w:after="190"/>
      </w:pPr>
      <w:r>
        <w:rPr>
          <w:b/>
          <w:bCs/>
        </w:rPr>
        <w:t xml:space="preserve">Powiązane efekty obszarowe: </w:t>
      </w:r>
      <w:r>
        <w:rPr/>
        <w:t xml:space="preserve">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2024-05-18T11:19:52+02:00</dcterms:created>
  <dcterms:modified xsi:type="dcterms:W3CDTF">2024-05-18T11:19:52+02:00</dcterms:modified>
</cp:coreProperties>
</file>

<file path=docProps/custom.xml><?xml version="1.0" encoding="utf-8"?>
<Properties xmlns="http://schemas.openxmlformats.org/officeDocument/2006/custom-properties" xmlns:vt="http://schemas.openxmlformats.org/officeDocument/2006/docPropsVTypes"/>
</file>