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ZMBMP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 - na zajęcia wymagające bezpośrednio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- na pracę studenta związaną z opanowaniem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prztwórstwo, Kompozyty i techniki ich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 Przygocki, A. Włochowicz, Fizyka polimerów, PWN 2001. 
2. R.M. Silverstein, F.W. Webster, K.J. Kiemple, Spektroskopowe metody identyfikacji związków organicznych, Wydawnictwo Naukowe PWN 2012.3.  G. Janowska, W. Przygocki, A. Włochowicz, Palność polimerów i materiałów polimerowych, WNT, Warszawa 2007.
4. G.W. Ehrenstein, G. Riedel, P. Trawiel, Thermal Analysis Of Plastics: Theory and Practice. 5. Wunderlich B., Thermal Analysis of Polymeric Materials, 2005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ZMBMP_W1: </w:t>
      </w:r>
    </w:p>
    <w:p>
      <w:pPr/>
      <w:r>
        <w:rPr/>
        <w:t xml:space="preserve">Ma wiedzę dotyczącą zaawansowanych metod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sprawozdanie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ZMBMP_U1: </w:t>
      </w:r>
    </w:p>
    <w:p>
      <w:pPr/>
      <w:r>
        <w:rPr/>
        <w:t xml:space="preserve">Posiada umiejętność badania wybranych cech użytkowych polimerów oraz analizy termicznej polimerów. Potrafi analizować wyniki badań uzyskane z zastosowaniem metod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IM2_U03, IM2_U05, IM2_U08, IM2_U09, IM2_U10, IM2_U12, IM2_U13, IM2_U19, IM2_U20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T2A_U08, T2A_U09, T2A_U10, T2A_U11, T2A_U12, T2A_U18,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ZMBMP_K1: </w:t>
      </w:r>
    </w:p>
    <w:p>
      <w:pPr/>
      <w:r>
        <w:rPr/>
        <w:t xml:space="preserve"> Prawidłowo dobiera zaawansowane metody badań materiałów polimerowych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IM2_K04, 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2024-05-18T18:04:52+02:00</dcterms:created>
  <dcterms:modified xsi:type="dcterms:W3CDTF">2024-05-18T18:04:52+02:00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