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Modelowanie komputerowe w projektowaniu materiałów/ Computer Modelling in Materials Desing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Tomasz Wejrzanowski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MKWPM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ćwiczeniach 30 godzin, przygotowanie się studenta do ćwiczeń 45 godzin, przygotowanie się studenta do kolokwium 15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punktu – 30 godzin prowadzenie ćwiczeń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Udział w ćwiczeniach 30 godzin, przygotowanie się studenta do ćwiczeń 45 godzin. Łącznie 75 godzin – 3 punkty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przedmioty poprzedzające: Technologia Informacyjna, Informatyka Zalecane przedmioty poprzedzające: Sprężystość Materiałów, Metody Komputerowe w Inżynierii Materiałowej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max 13 osób w grupie - ograniczenia zaplecza techn..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podstawami metod modelowania komputerowego, ze szczególnym uwzględnieniem metody elementów skończonych i możliwościami jej zastosowania w praktyce naukowej i inżynierskiej w obszarze inżynierii materiałowej.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Numeryczne metody rozwiązywania złożonych problemów matematycznych, Metoda Elementów Skończonych, tworzenie i optymalizacja modeli, zagadnienia mechaniczne i termiczne, wykorzystanie symetrii układu, układy izotropowe, transport ciepła, modelowanie materiałów hiperelastycznych.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M. Bijak-Żochowski, A. Jaworski, G. Krzesiński, T. Zagrajek, Wytrzymałość Konstrukcji TOM II, Oficyna Wydawnicza Politechniki Warszawskiej, Warszawa 2004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MKwPM_W1: </w:t>
      </w:r>
    </w:p>
    <w:p>
      <w:pPr/>
      <w:r>
        <w:rPr/>
        <w:t xml:space="preserve">Student zna podstawy metod modelowania komputerowego, ze szczególnym uwzględnieniem metody elementów skończonych.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IM2_W04, IM2_W11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MKwPM_U1: </w:t>
      </w:r>
    </w:p>
    <w:p>
      <w:pPr/>
      <w:r>
        <w:rPr/>
        <w:t xml:space="preserve">Student potrafi zastosować metody modelowania komputerowego w procesie projektowania materiałów o zadanych właściwościach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IM2_U01, IM2_U05, IM2_U08, IM2_U09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2024-05-19T02:08:22+02:00</dcterms:created>
  <dcterms:modified xsi:type="dcterms:W3CDTF">2024-05-19T02:08:22+02:00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