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materiałów/ The Mechanisms of Materials Destruction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- 60, obejmuje:  30 godzin wykładu, 30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pękania materiałów, podstawowe pojęcia. Mechanika pękania. Udarność materiałów, przejście materiału w stan kruchy. Wpływ mikrostruktury materiałów na odporność na pękanie. 
Zmęczenie materiałów i rozwój pęknięć zmęczeniowych.Wpływ środowiska na pękanie materiałów. Tarcie, ścieranie i zużycie materiałów. Analiza przypadków zniszczenia, w tym przykłady pochodzące ze współpracy z otoczeniem gospodarczym. Badanie odporności na pękanie metodami mechaniki pękania. Badanie zmęczeniowe w warunkach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sesji. Zadania obliczeniowe i pytania teoretyczne. Oceny: 0-50% - 2,0; 51-60%  - 3,0; 61-70% - 4; 71-80% - 4,5; 81-90% 4,5; 91-100%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Materiały z wykładu.
2. A. Neimitz: Mechanika Pękania, WN PWN, Warszawa 1998. 
3. A. Bochenek: Elementy mechaniki pękania, Cz. 1, Wydawnictwo Politechniki Częstochowskiej, Częstochowa 1998. 
4. L. A. Dobrzański, R. Nowosielski: Metody badań metali i stopów. Badania własności fizycznych, WNT, Warszawa 1987. 
5. J.W. Wyrzykowski, J. Sieniawski, E. Pleszakow, Odkształcanie i Pękanie Metali, WNT 1998. 
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MNM_W1: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MNM_W2: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MNM_U1: </w:t>
      </w:r>
    </w:p>
    <w:p>
      <w:pPr/>
      <w:r>
        <w:rPr/>
        <w:t xml:space="preserve">Potrafi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MNM_U2: </w:t>
      </w:r>
    </w:p>
    <w:p>
      <w:pPr/>
      <w:r>
        <w:rPr/>
        <w:t xml:space="preserve">Potrafi zastosować kryterium pękania K=Kc do oceny ryzyka pęknięcia dla prostych przypadków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związanych z mechanizmami niszczenia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2026-01-08T20:56:06+01:00</dcterms:created>
  <dcterms:modified xsi:type="dcterms:W3CDTF">2026-01-08T20:56:06+01:00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