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podstawową wiedzę na temat zasad bezpieczeństwa pracy, struktury organizacyjnej danej jednostki gospodarczej, celach jej działalności i ogólnych zasadach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podstawowe akt prawne dotyczące danej sfery działalności Zakładu Pracy, w której odbywa praktykę, posiada podstawową wiedzę na temat dokumentów regulujących jego prace.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zastosować w trakcie wykonywania powierzonych zadań przepisy prawa odnoszące się bezpośrednio do swojego stanowiska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keepNext w:val="1"/>
        <w:spacing w:after="10"/>
      </w:pPr>
      <w:r>
        <w:rPr>
          <w:b/>
          <w:bCs/>
        </w:rPr>
        <w:t xml:space="preserve">Efekt K_U06, K_U13: </w:t>
      </w:r>
    </w:p>
    <w:p>
      <w:pPr/>
      <w:r>
        <w:rPr/>
        <w:t xml:space="preserve">Potrafi wyszukiwać, dobierać i wykorzystywać materiały i informacje niezbędne do realizacji powierzonych zadań komunikując się z przedstawicielami poszczególnych działów firmy oraz ze specjalistami z zewnątrz.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S2P_U06, S2P_U01, S2P_U02</w:t>
      </w:r>
    </w:p>
    <w:p>
      <w:pPr>
        <w:keepNext w:val="1"/>
        <w:spacing w:after="10"/>
      </w:pPr>
      <w:r>
        <w:rPr>
          <w:b/>
          <w:bCs/>
        </w:rPr>
        <w:t xml:space="preserve">Efekt K_U09, K_U10: </w:t>
      </w:r>
    </w:p>
    <w:p>
      <w:pPr/>
      <w:r>
        <w:rPr/>
        <w:t xml:space="preserve">Posiada umiejętność przygotowania prac i wystąpień ustnych dotyczących szczegółowych zagadnień ekonomicznych występujących w danej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S2P_U09, S2P_U10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Chętnie uczestniczy w zespole pełniąc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K_K05, K_K07: </w:t>
      </w:r>
    </w:p>
    <w:p>
      <w:pPr/>
      <w:r>
        <w:rPr/>
        <w:t xml:space="preserve">Wykazuje się umiejętnością krytycznego myślenia i działania dzieląc się swoimi pomysłami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S2P_K05, S2P_K07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Efektywnie gospodaruje czasem pracy, sumiennie i z odpowiedzialnością wykonuje zadania określone przez siebie i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2024-05-17T13:00:52+02:00</dcterms:created>
  <dcterms:modified xsi:type="dcterms:W3CDTF">2024-05-17T13:00:52+02:00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