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niemiecki</w:t>
      </w:r>
    </w:p>
    <w:p>
      <w:pPr>
        <w:keepNext w:val="1"/>
        <w:spacing w:after="10"/>
      </w:pPr>
      <w:r>
        <w:rPr>
          <w:b/>
          <w:bCs/>
        </w:rPr>
        <w:t xml:space="preserve">Koordynator przedmiotu: </w:t>
      </w:r>
    </w:p>
    <w:p>
      <w:pPr>
        <w:spacing w:before="20" w:after="190"/>
      </w:pPr>
      <w:r>
        <w:rPr/>
        <w:t xml:space="preserve">mgr Monika Łapiak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ZPP1</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Udział w ćwiczeniach	32h
Praca własna:	68h
Sumaryczne obciążenie pracą studenta	100h
</w:t>
      </w:r>
    </w:p>
    <w:p>
      <w:pPr>
        <w:keepNext w:val="1"/>
        <w:spacing w:after="10"/>
      </w:pPr>
      <w:r>
        <w:rPr>
          <w:b/>
          <w:bCs/>
        </w:rPr>
        <w:t xml:space="preserve">Liczba punktów ECTS na zajęciach wymagających bezpośredniego udziału nauczycieli akademickich: </w:t>
      </w:r>
    </w:p>
    <w:p>
      <w:pPr>
        <w:spacing w:before="20" w:after="190"/>
      </w:pPr>
      <w:r>
        <w:rPr/>
        <w:t xml:space="preserve">1,68</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2,32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32h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niemiecki –matura pisemna (poziom podstawowy)</w:t>
      </w:r>
    </w:p>
    <w:p>
      <w:pPr>
        <w:keepNext w:val="1"/>
        <w:spacing w:after="10"/>
      </w:pPr>
      <w:r>
        <w:rPr>
          <w:b/>
          <w:bCs/>
        </w:rPr>
        <w:t xml:space="preserve">Limit liczby studentów: </w:t>
      </w:r>
    </w:p>
    <w:p>
      <w:pPr>
        <w:spacing w:before="20" w:after="190"/>
      </w:pPr>
      <w:r>
        <w:rPr/>
        <w:t xml:space="preserve">24</w:t>
      </w:r>
    </w:p>
    <w:p>
      <w:pPr>
        <w:keepNext w:val="1"/>
        <w:spacing w:after="10"/>
      </w:pPr>
      <w:r>
        <w:rPr>
          <w:b/>
          <w:bCs/>
        </w:rPr>
        <w:t xml:space="preserve">Cel przedmiotu: </w:t>
      </w:r>
    </w:p>
    <w:p>
      <w:pPr>
        <w:spacing w:before="20" w:after="190"/>
      </w:pPr>
      <w:r>
        <w:rPr/>
        <w:t xml:space="preserve">Celem lektoratu jest nabycie i rozwijanie  przez studentów umiejętności językowych odpowiadających poziomowi egzaminu końcowego (B2 wg skali Rady Europy).  Realizowany program obejmuje rozwijanie czterech sprawności językowych (rozumienia tekstu pisanego, rozumienia tekstu słuchanego, mówienia, pisania), wprowadzenie i utrwalenie nowego materiału leksykalnego na podstawie analizowanych tekstów oraz omawianych zagadnień, poznawanie elementów kultury, historii i geografii krajów niemieckojęzycznych).</w:t>
      </w:r>
    </w:p>
    <w:p>
      <w:pPr>
        <w:keepNext w:val="1"/>
        <w:spacing w:after="10"/>
      </w:pPr>
      <w:r>
        <w:rPr>
          <w:b/>
          <w:bCs/>
        </w:rPr>
        <w:t xml:space="preserve">Treści kształcenia: </w:t>
      </w:r>
    </w:p>
    <w:p>
      <w:pPr>
        <w:spacing w:before="20" w:after="190"/>
      </w:pPr>
      <w:r>
        <w:rPr/>
        <w:t xml:space="preserve">Tematyka:
- ja i moje środowisko, nawiązywanie kontaktów z przedstawicielami innych narodowości,
- życie rodzinne:  stopnie pokrewieństwa, wzajemne relacje, obowiązki domowe,
- wolny czas, aktywne formy wypoczynku,
- kulinaria: kuchnia niemiecka/polska,  nawyki żywieniowe, zdrowy styl życia,
- kraje niemieckiego obszaru językowego: Austria, Niemcy, Szwajcaria, tradycja/współczesność,
Zagadnienia gramatyczne: 
- odmiana czasownika (powtórzenie): czasowniki nieregularne, rozdzielnie/nierozdzielnie złożone, modalne, tryb rozkazujący,
- czasy przeszłe: Perfekt, Imperfekt,
- zdanie dopełnieniowe i zdanie pytające zależne: spójniki dass, ob,
- zdanie złożone współrzędnie, szyk zdania prosty/przestawny</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http://www.pw.plock.pl/zl/pl/regulamin_zaliczania_modulu.html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Sander I., Braun B., DaF kompakt A1-B1, Ernst Klett Sprachen, Stuttgart 2011
2.	Funk H., Kuhn Ch., Demme S., studio d B2 , Cornelsen,  Berlin 2010
Literatura uzupełniająca:
1.	Hantschel H.-J., Klotz V., Krieger P., Mit Erfolg zu telc Deutsch B2 Zertifikat Deutsch Plus Testbuch, Ernst Klett Sprachen, Stuttgart 2005
2.	Bęza S., Nowe repetytorium z gramatyki języka niemieckiego, Wydawnictwo Szkolne PWN, Warszawa 1998
3.	Dinsel S., Reimann M., Fit fürs Zertifikat Deutsch, Max Hueber Verlag, Ismaning 2000
4.	Eichheim H., Storch G., Mit Erfolg zum Zertifikat Deutsch Übungsbuch/Testbuch, LektorKlett, Poznań 2003
5.	Fischer-Mitziviris A., Janke-Papanikolaou S., So geht’s zum ZD, Ernst Klett Sprachen, Stuttgart 2004
6.	Hall K., Scheiner B., Übungsgrammatik für Fortgeschrittene, Max Hueber Verlag, Ismaning 2001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umiejętności</w:t>
      </w:r>
      <w:bookmarkEnd w:id="2"/>
    </w:p>
    <w:p>
      <w:pPr>
        <w:keepNext w:val="1"/>
        <w:spacing w:after="10"/>
      </w:pPr>
      <w:r>
        <w:rPr>
          <w:b/>
          <w:bCs/>
        </w:rPr>
        <w:t xml:space="preserve">Efekt K_U11: </w:t>
      </w:r>
    </w:p>
    <w:p>
      <w:pPr/>
      <w:r>
        <w:rPr/>
        <w:t xml:space="preserve">Potrafi zrozumieć standardowe wypowiedzi w języku niemieckim, z zakresu życia codziennego, akademickiego i zawodowego. Rozumie dłuższe wypowiedzi, np. główne zagadnienia wykładu, przemówienia, prezentacji i dyskusji (pod warunkiem, że zna tematykę wypowiedzi). Potrafi wypowiedzieć się i uczestniczyć w rozmowie na tematy ogólne, podając swoje argumenty, zgadzać się lub nie zgadzać się z rozmówcą. Potrafi opisywać zagadnienie, opisywać konkretny przedmiot lub proces. Potrafi czytać ze zrozumieniem nowe teksty w języku niemieckim, popularnonaukowe i z zakresu swojej specjalności.</w:t>
      </w:r>
    </w:p>
    <w:p>
      <w:pPr>
        <w:spacing w:before="60"/>
      </w:pPr>
      <w:r>
        <w:rPr/>
        <w:t xml:space="preserve">Weryfikacja: </w:t>
      </w:r>
    </w:p>
    <w:p>
      <w:pPr>
        <w:spacing w:before="20" w:after="190"/>
      </w:pPr>
      <w:r>
        <w:rPr/>
        <w:t xml:space="preserve">1) słuchanie różnorodnych wypowiedzi w nawiązaniu do omawianych zagadnień; 
2) ćwiczenie rozumienia tekstu,  wyszukiwanie szczegółowych informacji w tekście; logiczne dopasowywanie brakujących fragmentów tekstu;
3) odpowiadanie na pytania lektora; ćwiczenie krótkiej i  dłuższej wypowiedzi; zajmowanie stanowiska.
4) analiza modelowych tekstów: poznawanie typowych zwrotów i struktury tekstu (wypracowanie, list, raport) na zajęciach; tworzenie własnych form pisemnych w ramach pracy własnej;
5) </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S1P_U11</w:t>
      </w:r>
    </w:p>
    <w:p>
      <w:pPr>
        <w:pStyle w:val="Heading3"/>
      </w:pPr>
      <w:bookmarkStart w:id="3" w:name="_Toc3"/>
      <w:r>
        <w:t>Profil praktyczny - kompetencje społeczne</w:t>
      </w:r>
      <w:bookmarkEnd w:id="3"/>
    </w:p>
    <w:p>
      <w:pPr>
        <w:keepNext w:val="1"/>
        <w:spacing w:after="10"/>
      </w:pPr>
      <w:r>
        <w:rPr>
          <w:b/>
          <w:bCs/>
        </w:rPr>
        <w:t xml:space="preserve">Efekt K_K01: </w:t>
      </w:r>
    </w:p>
    <w:p>
      <w:pPr/>
      <w:r>
        <w:rPr/>
        <w:t xml:space="preserve">Rozumie konieczność kontynuowania nauki języka niemieckiego, w trakcie i po studiach, szczególnie w kierunku swojej specjalności.</w:t>
      </w:r>
    </w:p>
    <w:p>
      <w:pPr>
        <w:spacing w:before="60"/>
      </w:pPr>
      <w:r>
        <w:rPr/>
        <w:t xml:space="preserve">Weryfikacja: </w:t>
      </w:r>
    </w:p>
    <w:p>
      <w:pPr>
        <w:spacing w:before="20" w:after="190"/>
      </w:pPr>
      <w:r>
        <w:rPr/>
        <w:t xml:space="preserve">Aktywność na zajęciach.</w:t>
      </w:r>
    </w:p>
    <w:p>
      <w:pPr>
        <w:spacing w:before="20" w:after="190"/>
      </w:pPr>
      <w:r>
        <w:rPr>
          <w:b/>
          <w:bCs/>
        </w:rPr>
        <w:t xml:space="preserve">Powiązane efekty kierunkowe: </w:t>
      </w:r>
      <w:r>
        <w:rPr/>
        <w:t xml:space="preserve">K_KO1</w:t>
      </w:r>
    </w:p>
    <w:p>
      <w:pPr>
        <w:spacing w:before="20" w:after="190"/>
      </w:pPr>
      <w:r>
        <w:rPr>
          <w:b/>
          <w:bCs/>
        </w:rPr>
        <w:t xml:space="preserve">Powiązane efekty obszarowe: </w:t>
      </w:r>
      <w:r>
        <w:rPr/>
        <w:t xml:space="preserve">S1P_K01</w:t>
      </w:r>
    </w:p>
    <w:p>
      <w:pPr>
        <w:keepNext w:val="1"/>
        <w:spacing w:after="10"/>
      </w:pPr>
      <w:r>
        <w:rPr>
          <w:b/>
          <w:bCs/>
        </w:rPr>
        <w:t xml:space="preserve">Efekt K_K07: </w:t>
      </w:r>
    </w:p>
    <w:p>
      <w:pPr/>
      <w:r>
        <w:rPr/>
        <w:t xml:space="preserve">Ma wyobrażenie o środowisku typowym dla obszaru języka niemieckiego. Zna przykłady z historii, geografii, kultury i techniki niemieckiego obszaru językowego. Rozumie teksty i wypowiedzi, dotyczące spraw ogólnych i życia codziennego.</w:t>
      </w:r>
    </w:p>
    <w:p>
      <w:pPr>
        <w:spacing w:before="60"/>
      </w:pPr>
      <w:r>
        <w:rPr/>
        <w:t xml:space="preserve">Weryfikacja: </w:t>
      </w:r>
    </w:p>
    <w:p>
      <w:pPr>
        <w:spacing w:before="20" w:after="190"/>
      </w:pPr>
      <w:r>
        <w:rPr/>
        <w:t xml:space="preserve">Odpowiedzi na pytania lektora; zadawanie pytań innemu studentowi; analizowanie tekstów na zajęciach; tworzenie własnej wypowiedzi ustnej i pisemnej.</w:t>
      </w:r>
    </w:p>
    <w:p>
      <w:pPr>
        <w:spacing w:before="20" w:after="190"/>
      </w:pPr>
      <w:r>
        <w:rPr>
          <w:b/>
          <w:bCs/>
        </w:rPr>
        <w:t xml:space="preserve">Powiązane efekty kierunkowe: </w:t>
      </w:r>
      <w:r>
        <w:rPr/>
        <w:t xml:space="preserve">K_KO7</w:t>
      </w:r>
    </w:p>
    <w:p>
      <w:pPr>
        <w:spacing w:before="20" w:after="190"/>
      </w:pPr>
      <w:r>
        <w:rPr>
          <w:b/>
          <w:bCs/>
        </w:rPr>
        <w:t xml:space="preserve">Powiązane efekty obszarowe: </w:t>
      </w:r>
      <w:r>
        <w:rPr/>
        <w:t xml:space="preserve">S1P_K07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2024-05-17T12:21:31+02:00</dcterms:created>
  <dcterms:modified xsi:type="dcterms:W3CDTF">2024-05-17T12:21:31+02:00</dcterms:modified>
</cp:coreProperties>
</file>

<file path=docProps/custom.xml><?xml version="1.0" encoding="utf-8"?>
<Properties xmlns="http://schemas.openxmlformats.org/officeDocument/2006/custom-properties" xmlns:vt="http://schemas.openxmlformats.org/officeDocument/2006/docPropsVTypes"/>
</file>