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dr.hab. Jacek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Zna i rozumie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I.P6S_WG, I.P6S_WK, II.S.P6S_WG.1, II.S.P6S_WG.2, II.S.P6S_WG.3, II.H.P6S_WG/K.o</w:t>
      </w:r>
    </w:p>
    <w:p>
      <w:pPr>
        <w:keepNext w:val="1"/>
        <w:spacing w:after="10"/>
      </w:pPr>
      <w:r>
        <w:rPr>
          <w:b/>
          <w:bCs/>
        </w:rPr>
        <w:t xml:space="preserve">Charakterystyka W_03: </w:t>
      </w:r>
    </w:p>
    <w:p>
      <w:pPr/>
      <w:r>
        <w:rPr/>
        <w:t xml:space="preserve">Potrafi scharakteryzować różne rodzaje struktur administracji publicznej i ocenić ich wpływ na prawidłowe wykonywanie zadań administracji publicznej</w:t>
      </w:r>
    </w:p>
    <w:p>
      <w:pPr>
        <w:spacing w:before="60"/>
      </w:pPr>
      <w:r>
        <w:rPr/>
        <w:t xml:space="preserve">Weryfikacja: </w:t>
      </w:r>
    </w:p>
    <w:p>
      <w:pPr>
        <w:spacing w:before="20" w:after="190"/>
      </w:pPr>
      <w:r>
        <w:rPr/>
        <w:t xml:space="preserve">	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K_W03, K_W07</w:t>
      </w:r>
    </w:p>
    <w:p>
      <w:pPr>
        <w:spacing w:before="20" w:after="190"/>
      </w:pPr>
      <w:r>
        <w:rPr>
          <w:b/>
          <w:bCs/>
        </w:rPr>
        <w:t xml:space="preserve">Powiązane charakterystyki obszarowe: </w:t>
      </w:r>
      <w:r>
        <w:rPr/>
        <w:t xml:space="preserve">I.P6S_WG, I.P6S_WK, II.S.P6S_WG.1, II.S.P6S_WG.2, II.S.P6S_WG.3, II.H.P6S_WG/K.o, II.T.P6S_WK, II.H.P6S_WG.1.o</w:t>
      </w:r>
    </w:p>
    <w:p>
      <w:pPr>
        <w:keepNext w:val="1"/>
        <w:spacing w:after="10"/>
      </w:pPr>
      <w:r>
        <w:rPr>
          <w:b/>
          <w:bCs/>
        </w:rPr>
        <w:t xml:space="preserve">Charakterystyka W_04: </w:t>
      </w:r>
    </w:p>
    <w:p>
      <w:pPr/>
      <w:r>
        <w:rPr/>
        <w:t xml:space="preserve">Zna podstawowe pojęcia teorii organizacji i zarządzania oraz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keepNext w:val="1"/>
        <w:spacing w:after="10"/>
      </w:pPr>
      <w:r>
        <w:rPr>
          <w:b/>
          <w:bCs/>
        </w:rPr>
        <w:t xml:space="preserve">Charakterystyka W_05: </w:t>
      </w:r>
    </w:p>
    <w:p>
      <w:pPr/>
      <w:r>
        <w:rPr/>
        <w:t xml:space="preserve">Zna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 II.X.P6S_WG.2,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Potrafi właściwie analizować przyczyny, przebieg przemian w zakresie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 K_U04</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Potrafi ocenić wpływ przemian zachodzących w administracji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U_04: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2024-05-19T06:25:57+02:00</dcterms:created>
  <dcterms:modified xsi:type="dcterms:W3CDTF">2024-05-19T06:25:57+02:00</dcterms:modified>
</cp:coreProperties>
</file>

<file path=docProps/custom.xml><?xml version="1.0" encoding="utf-8"?>
<Properties xmlns="http://schemas.openxmlformats.org/officeDocument/2006/custom-properties" xmlns:vt="http://schemas.openxmlformats.org/officeDocument/2006/docPropsVTypes"/>
</file>