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 - gospodarcze</w:t>
      </w:r>
    </w:p>
    <w:p>
      <w:pPr>
        <w:keepNext w:val="1"/>
        <w:spacing w:after="10"/>
      </w:pPr>
      <w:r>
        <w:rPr>
          <w:b/>
          <w:bCs/>
        </w:rPr>
        <w:t xml:space="preserve">Koordynator przedmiotu: </w:t>
      </w:r>
    </w:p>
    <w:p>
      <w:pPr>
        <w:spacing w:before="20" w:after="190"/>
      </w:pPr>
      <w:r>
        <w:rPr/>
        <w:t xml:space="preserve">doc. dr Alina Naruniec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A13_SSG</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przygotowanie do zajęć oraz zaliczenia 	15
czytanie wskazanej literatury 15
napisanie referatu  / przygotowanie prezentacji  10
konsultacje 5 h 
Sumaryczne obciążenie pracą studenta 75 h co stanowi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 </w:t>
      </w:r>
    </w:p>
    <w:p>
      <w:pPr>
        <w:keepNext w:val="1"/>
        <w:spacing w:after="10"/>
      </w:pPr>
      <w:r>
        <w:rPr>
          <w:b/>
          <w:bCs/>
        </w:rPr>
        <w:t xml:space="preserve">Treści kształcenia: </w:t>
      </w:r>
    </w:p>
    <w:p>
      <w:pPr>
        <w:spacing w:before="20" w:after="190"/>
      </w:pPr>
      <w:r>
        <w:rPr/>
        <w:t xml:space="preserve">1. System gospodarczy państwa. Wprowadzenie.2. Podstawowe systemy społeczno-gospodarcze 3. Państwo, zadania, zakres funkcji, skuteczność polityki społeczno-gospodarczej. 4. Konkurencyjność i zdolność konkurencyjna gospodarki.5. Globalizacja a systemy gospodarcze. 6. Wielka Brytania. Od klasycznego do europejskiego modelu rynkowego. 7. Niemcy. Społeczna gospodarka rynkowa.8. Francja. Od etatyzmu do społecznej gospodarki rynkowej. 9. Szwecja. Skandynawski model dobrobytu. 10. Amerykański system gospodarczy. 11. Kraje Azjatyckie: Japonia,  Singapur, Hongkong.
12. Chiny. Reformy gospodarcze. 13. Polska. Transformacja ustrojowa.
</w:t>
      </w:r>
    </w:p>
    <w:p>
      <w:pPr>
        <w:keepNext w:val="1"/>
        <w:spacing w:after="10"/>
      </w:pPr>
      <w:r>
        <w:rPr>
          <w:b/>
          <w:bCs/>
        </w:rPr>
        <w:t xml:space="preserve">Metody oceny: </w:t>
      </w:r>
    </w:p>
    <w:p>
      <w:pPr>
        <w:spacing w:before="20" w:after="190"/>
      </w:pPr>
      <w:r>
        <w:rPr/>
        <w:t xml:space="preserve">Test zaliczeniowy w formie  wielokrotnego wyboru. Warunkiem zaliczenia przedmiotu  jest uzyskanie co najmniej 51%   z kolokwium oraz zaliczenia pracy tematycznej (referat/prezentacja). Dodatkowo oceniana również będzie praca na zajęciach w formie  punktów  za aktywność.
Zasady wystawiania ocen z kolokwium: :
2,0 – student nie uzyskał 51% punktów możliwych do zrealizowania w ramach przedmiotu, co oznacza zarówno brak wiedzy, jak umiejętności i kompetencji na poziomie dostatecznym.
3,0 – student uzyskał co najmniej 51%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 W. Bossak, Systemy gospodarcze a globalna konkurencja, SGH w Warszawie, Warszawa 2006
J. W. Bossak, Instytucje, rynki i konkurencja we współczesnym świecie, SGH w Warszawie, Warszawa 2008
W. Bieńkowski, M.J. Radło, Wzrost gospodarczy czy bezpieczeństwo socjalne ? PWN, Warszawa 2010
Literatura uzupełniająca:
J.Stiglitz, Globalizacja, Wydawnictwo Naukowe PWN, Warszawa  2005
J. W. Bossak, Konkurencja i współpraca międzynarodowa, Difin,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W_01  Student zna wpływ współczesnych narzędzi teleinformatycznych oraz telekomunikacyjnych na rozwój systemów społeczno-gospodarczych </w:t>
      </w:r>
    </w:p>
    <w:p>
      <w:pPr>
        <w:spacing w:before="60"/>
      </w:pPr>
      <w:r>
        <w:rPr/>
        <w:t xml:space="preserve">Weryfikacja: </w:t>
      </w:r>
    </w:p>
    <w:p>
      <w:pPr>
        <w:spacing w:before="20" w:after="190"/>
      </w:pPr>
      <w:r>
        <w:rPr/>
        <w:t xml:space="preserve">test wiedzy, prezentacja, omawianie zagadnienia</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W_02 Student posiada wiedzę nt.  regulacji prawnych w zakresie prowadzonej polityki gospodarczej </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U_01 Student potrafi zastosować wiedzę teoretyczną z zakresu funkcjonowania urządów państwowych do praktycznych rozwiązań i podejmowania decyzji jako pracownik administracji publicznej.</w:t>
      </w:r>
    </w:p>
    <w:p>
      <w:pPr>
        <w:spacing w:before="60"/>
      </w:pPr>
      <w:r>
        <w:rPr/>
        <w:t xml:space="preserve">Weryfikacja: </w:t>
      </w:r>
    </w:p>
    <w:p>
      <w:pPr>
        <w:spacing w:before="20" w:after="190"/>
      </w:pPr>
      <w:r>
        <w:rPr/>
        <w:t xml:space="preserve">test wiedzy, prezentacja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U_02 Student posiada umiejętności badawcze pozwalające dostrzec istniejące problemy oraz różnice  w zakresie zarządzania w gospodarce  w poszczególnych krajach.</w:t>
      </w:r>
    </w:p>
    <w:p>
      <w:pPr>
        <w:spacing w:before="60"/>
      </w:pPr>
      <w:r>
        <w:rPr/>
        <w:t xml:space="preserve">Weryfikacja: </w:t>
      </w:r>
    </w:p>
    <w:p>
      <w:pPr>
        <w:spacing w:before="20" w:after="190"/>
      </w:pPr>
      <w:r>
        <w:rPr/>
        <w:t xml:space="preserve">test wiedzy, omawianie zagadnienia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K_01 Student ma świadomość poziomu swojej  wiedzy i umiejętności, rozumie konieczność dalszego doskonalenia się w zakresie zarządzania gospodarką.</w:t>
      </w:r>
    </w:p>
    <w:p>
      <w:pPr>
        <w:spacing w:before="60"/>
      </w:pPr>
      <w:r>
        <w:rPr/>
        <w:t xml:space="preserve">Weryfikacja: </w:t>
      </w:r>
    </w:p>
    <w:p>
      <w:pPr>
        <w:spacing w:before="20" w:after="190"/>
      </w:pPr>
      <w:r>
        <w:rPr/>
        <w:t xml:space="preserve">omawianie zagadnienia, prezentacja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2026-04-16T09:07:06+02:00</dcterms:created>
  <dcterms:modified xsi:type="dcterms:W3CDTF">2026-04-16T09:07:06+02:00</dcterms:modified>
</cp:coreProperties>
</file>

<file path=docProps/custom.xml><?xml version="1.0" encoding="utf-8"?>
<Properties xmlns="http://schemas.openxmlformats.org/officeDocument/2006/custom-properties" xmlns:vt="http://schemas.openxmlformats.org/officeDocument/2006/docPropsVTypes"/>
</file>