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 w kulturze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A13_KKW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
udział w ćwiczeniach: 30h
przygotowanie do zajęć: 15
czytanie wskazanej literatury: 15
napisanie referatu/eseju: 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Ćwiczenia nie  wymagają specjalnego wprowadzenia, ponieważ studenci Politechniki wdrożeni są w techniki komputerowe i dobrze sobie z nimi radzą. W zajęciach wprowadzających zapoznaję studentów z głównymi dziedzinami zastosowań komputera i sygnalizuję problemy.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Ćwiczenia mają na celu ukazanie, jak komputer kształtuje i wpływa na sposób komunikacji, sztukę, naukę i inne dziedziny aktywności oraz jak coraz bardziej kształtuje tożsamość jednostki.  Ćwiczenia poszerzają znajomość dziedzin, w których wykorzystuje się techniki komputerowe. Pozwalają zrozumieć zakres i dynamikę zmian zachodzące w społeczeństwie informacyjnym, kulturze konsumpcyjnej.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Komputer – maszyna przetwarzająca informacje
2. Czy komputery mogą myśleć? Test Turinga
3. Mózg w naczyniu - Putnama eksperyment myślowy 
4. Tajemnica chińskiego pokoju – eksperyment myślowy Searle’a
5. Sztuczne sieci neuronowe, zastosowanie
6. Modele umysłu
7. Sztuczna inteligencja. Mocna i słaba teoria sztucznej inteligencji
8.Komputer kwantowy
9. Gry komputerowe jako element kultury
10. Komputerowe wspomaganie artysty
11. Synteza mowy
12. Prywatność i wolność w cyberprzestrzeni
13. Psychologia Internetu
14. Moralność i Internecie
15. Nieformalna wymiana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i prezentacja multimedialna.  
Student, który zaliczył przedmiot (moduł) wie / umie / potrafi:
3.0	Student przedstawił wybrany temat w stopniu zadowalającym i nie opuścił więcej niż 2 zajęcia, zaliczył sprawdzian na 3.
3.5	Student przedstawił temat w stopniu zadowalającym i nie opuścił więcej niż 1 zajęcie, zaliczył sprawdzian na 3,5,
4.0	Student przedstawił temat stopniu dobrym i nie opuścił więcej niż 1 zajęcie i uczestniczył w dyskusjach. Sprawdzian na 4.
4.5	Student przedstawił temat stopniu ponad dobrym i nie opuścił więcej niż 1 zajęcie i uczestniczył w dyskusjach. Sprawdzian na 4,5.
5.0	Student przedstawił temat stopniu ponad dobrym i nie opuścił żadnego z zajęć i uczestniczył w dyskusjach. Sprawdzian na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Castells M., Galaktyka Internetu,  Poznań 2003.
Chlewiński Z., Umysł dynamiczna organizacja pojęć, Warszawa 1999.
Searle J., „Umysł, mózgi i programy”, w: B. Chwedeńczuk (red.) Filozofia umysłu, Warszawa 1995 s. 301-324.
Wallace P., Psychologia Internetu, Poznań 2001.
Putnam, H., „Mózgi w naczyniu”, w: Wiele twarzy realizmu i inne eseje, Warszawa 1998 s. 483-469.
Bielecki M., „Rozumienie sieci neuronowych”, Przegląd Filozoficzny 1998, R.VII nr.3 (27) s.225-234. 
Carr N., The Big Swich, 2008; The Shallows: What the Internet is doing to our Brains, 2010.
Wallace P., Psychologia Internetu, Poznań 2001.
Literatura uzupełniająca:
Bolter J.D., Człowiek Turinga, Warszawa 1990.
Churchland P., Mechanizm rozumu, siedlisko duszy. Filozoficzna podróż w głąb mózgu, Warszawa 2002.
Damasio A.R.,Radość, Smutek i czujący mózg, Poznań 2005.
Damasio A.R., Błąd Kartezjusz. Emocje, rozum i ludzki mózg, Poznań 2002.  
Damasio R.,Tajemnica świadomości. Jak ciało i emocje współtworzą świadomość, Poznań 2000.
Dennett D., Natura umysłów, Warszawa 1997. 
Dennett D., Słodkie sny. Filozoficzne przeszkody na drodze do nauki o świadomości, tłum. M. Miłkowski, Warszawa (bez dany wydania).
Devilin K., Żegnaj Kartezjuszu. Rozstanie z logiką w poszukiwaniu nowej kosmologii umysłu, Warszawa 1999. 
Edelman G.M., Przenikliwe powietrze, jasny ogień. O materii umysłu. Warszawa 1998. 
Hetmański M., „Maszyna Turinga a problem intencjonalności”, w: Intencjonalność jako kategoria filozofii umysłu i filozofii języka, Lublin 2005 s.,169-202. 
Hetmański M., Umysł a maszyny. Krytyka obliczeniowej teorii umysłu, Lublin 2000.
Księski K., „Dystopijna wizja świata bliskiego zasięgu. Cyberpunk jako złożone zjawisko
kulturowe. Zarys zjawiska”, „Kultura i Historia”, nr 21/2011.
Macphail E.M., Ewolucja świadomości, Poznań 2002. 
Penrose R., Nowy umysł cesarza. O komputerach, umyśle i prawach fizyki, Warszawa 1995.
Penrose R., Cienie umysłu, Poznań 2000.
Penrose R., Droga do rzeczywistości, Warszawa 2007.
Pinker S., Jak działa umysł, Warszawa 2002.
Pöppel E., A-L. Edingshaus, Mózg – tajemniczy kosmos, Warszawa 1998. 
Pöppel E., Granice świadomości, Warszawa 1989.
Ritzer G., Mcdonaldyzacja społeczeństwa, Warszawa 2009.
Rutkowski L., Metody i techniki sztucznej inteligencji, Warszawa 2006.
Searle J., „Świadomość, inwersja wyjaśnień i nauki kognitywne”, w: Z.Chlewiński (red.) Modele umysłu, Warszawa 1999. s.144-177.
Searle J., Umysł na nowo odkryty, Warszawa 1999.
Sokołowski K., Wywiad z B. Sterlingiem -Cyberpunkowiec - wyryją mi pewnie na na-
grobku, „Magia i Miecz”, nr 11(47), s. 5, 1997. 
Tomasello M.,Kulturowe źródła ludzkiego poznawania, Warszawa 1999.
Turing A., „Maszyny liczące a inteligencja”, w: B. Chwedeńczuk (red.) Filozofa umysłu, Warszawa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W_KWK01: </w:t>
      </w:r>
    </w:p>
    <w:p>
      <w:pPr/>
      <w:r>
        <w:rPr/>
        <w:t xml:space="preserve">Student ma podstawową wiedzę dotyczącą różnic w zakresie przygotowania informacji przez człowieka i maszynę.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</w:t>
      </w:r>
    </w:p>
    <w:p>
      <w:pPr>
        <w:keepNext w:val="1"/>
        <w:spacing w:after="10"/>
      </w:pPr>
      <w:r>
        <w:rPr>
          <w:b/>
          <w:bCs/>
        </w:rPr>
        <w:t xml:space="preserve">Efekt W_KWK02: </w:t>
      </w:r>
    </w:p>
    <w:p>
      <w:pPr/>
      <w:r>
        <w:rPr/>
        <w:t xml:space="preserve">Potrafi wymienić i poprawnie identyfikować podstawowe zjawiska związane z ambiwalencją przekazów w mediach.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U_KWK01: </w:t>
      </w:r>
    </w:p>
    <w:p>
      <w:pPr/>
      <w:r>
        <w:rPr/>
        <w:t xml:space="preserve">Potrafi zająć własne stanowisko na temat pozytywnych i  negatywnych efektów oddziaływania technik komputerowych na kształt kultury współczesnej.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K_KWK01: </w:t>
      </w:r>
    </w:p>
    <w:p>
      <w:pPr/>
      <w:r>
        <w:rPr/>
        <w:t xml:space="preserve">Samodzielnie dostrzega i podejmuje pracę badawczą nad wybranym zagadnieniem teoretycznym z zakresu objętego tematyką zajęć.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S1A_K06, S1A_K02, S1A_K03, S1A_K05,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2024-05-03T05:38:45+02:00</dcterms:created>
  <dcterms:modified xsi:type="dcterms:W3CDTF">2024-05-03T05:38:45+02:00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