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Cywilizacja informacyjna</w:t>
      </w:r>
    </w:p>
    <w:p>
      <w:pPr>
        <w:keepNext w:val="1"/>
        <w:spacing w:after="10"/>
      </w:pPr>
      <w:r>
        <w:rPr>
          <w:b/>
          <w:bCs/>
        </w:rPr>
        <w:t xml:space="preserve">Koordynator przedmiotu: </w:t>
      </w:r>
    </w:p>
    <w:p>
      <w:pPr>
        <w:spacing w:before="20" w:after="190"/>
      </w:pPr>
      <w:r>
        <w:rPr/>
        <w:t xml:space="preserve">Prof. nzw.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A13_CI</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Zidentyfikowanie i zdefiniowanie głównych problemów związanych z upowszechnieniem technicznym informacji w poszczególnych sferach ludzkiej aktywności politycznej, ekonomicznej, spłocznej, kulturowej itd.</w:t>
      </w:r>
    </w:p>
    <w:p>
      <w:pPr>
        <w:keepNext w:val="1"/>
        <w:spacing w:after="10"/>
      </w:pPr>
      <w:r>
        <w:rPr>
          <w:b/>
          <w:bCs/>
        </w:rPr>
        <w:t xml:space="preserve">Treści kształcenia: </w:t>
      </w:r>
    </w:p>
    <w:p>
      <w:pPr>
        <w:spacing w:before="20" w:after="190"/>
      </w:pPr>
      <w:r>
        <w:rPr/>
        <w:t xml:space="preserve">Cywilizacja informacyjna oznacza rozległy zespół zagadnień kształtujących się na styku tradycyjnie – etycznie pojmowanej (wyjaśnianej) cywilizacji oraz aktualnie - technicznie traktowanej (wykorzystywanej) informacji. W rezultacie zachodzi potrzeba lepszego rozpoznania i szerszego spopularyzowania kryjącej się pod tym określeniem rzeczywistości. Na problematykę cywilizacyjną składają się wymagające omówienia zagadnienia: 
1. Etymologia cywilizacji. 
2. Geneza cywilizacji. 
3. Definicja cywilizacji. 
4. Klasyfikacje cywilizacji. 
5. Rodzaje cywilizacji. 
6. Składniki cywilizacji. 
7. Rozwój cywilizacji. 
8. Kondycja cywilizacji. 
9. Cechy cywilizacji. 
10. Zasady cywilizacyjne. 
11. Istota cywilizacji. 
12. Rola cywilizacji. 
13. Konflikty cywilizacyjne. 
14. Uniwersalizacja cywilizacji. 
15. Przyszłość cywilizacji. 
16. Upadek cywilizacji.</w:t>
      </w:r>
    </w:p>
    <w:p>
      <w:pPr>
        <w:keepNext w:val="1"/>
        <w:spacing w:after="10"/>
      </w:pPr>
      <w:r>
        <w:rPr>
          <w:b/>
          <w:bCs/>
        </w:rPr>
        <w:t xml:space="preserve">Metody oceny: </w:t>
      </w:r>
    </w:p>
    <w:p>
      <w:pPr>
        <w:spacing w:before="20" w:after="190"/>
      </w:pPr>
      <w:r>
        <w:rPr/>
        <w:t xml:space="preserve">Egzamin ustny. 
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odpowiedzieć w pełni poprawnie na dwa z trzech zadanych pytań,
- dobrą z plusem (4.5) - odpowiedzieć w pełni poprawnie na dwa z trzech pytań, a na trzecie w stopniu wskazującym na pewną znajomość odpowiedzi 
- bardzo dobra (5.0)- odpowiedzieć w pełni poprawnie na trzy z trzech zadanych pytań.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Friedman T. L, Świat jest płaski: krótka historia XXI wieku, przekł. T.Hornowski, Poznań 2006
2. Janowski J., Cyberkultura prawa: Współczesne problemy filozofii i in-formatyki prawa, Warszawa 2012
3. Szewczyk A. (red.), Dylematy cywilizacji informacyjnej, Warszawa 2004
4. Kaku M., Wizje czyli jak nauka zmieni świat w XXI wieku, Warszawa 2010</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czym jest cywilizacja i jakie są najczęściej spotykane prawne sposoby jej pojmowania.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K_W02	, K_W03, K_W04</w:t>
      </w:r>
    </w:p>
    <w:p>
      <w:pPr>
        <w:spacing w:before="20" w:after="190"/>
      </w:pPr>
      <w:r>
        <w:rPr>
          <w:b/>
          <w:bCs/>
        </w:rPr>
        <w:t xml:space="preserve">Powiązane efekty obszarowe: </w:t>
      </w:r>
      <w:r>
        <w:rPr/>
        <w:t xml:space="preserve">S1A_W01, S1A_W02, S1A_W04, S1A_W05, S1A_W06, S1A_W07, S1A_W08, S1A_W01, S1A_W02, S1A_W03, S1A_W04, S1A_W05, S1A_W07, S1A_W08, S1A_W09, S1A_W03, S1A_W07, S1A_W09, S1A_W11</w:t>
      </w:r>
    </w:p>
    <w:p>
      <w:pPr>
        <w:keepNext w:val="1"/>
        <w:spacing w:after="10"/>
      </w:pPr>
      <w:r>
        <w:rPr>
          <w:b/>
          <w:bCs/>
        </w:rPr>
        <w:t xml:space="preserve">Efekt W02: </w:t>
      </w:r>
    </w:p>
    <w:p>
      <w:pPr/>
      <w:r>
        <w:rPr/>
        <w:t xml:space="preserve">Zna globalne trendy powodujące upowszechnienie się technologii informacyjnej i prawne aspekty tego zjawiska.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K_W03, K_W04, K_W05</w:t>
      </w:r>
    </w:p>
    <w:p>
      <w:pPr>
        <w:spacing w:before="20" w:after="190"/>
      </w:pPr>
      <w:r>
        <w:rPr>
          <w:b/>
          <w:bCs/>
        </w:rPr>
        <w:t xml:space="preserve">Powiązane efekty obszarowe: </w:t>
      </w:r>
      <w:r>
        <w:rPr/>
        <w:t xml:space="preserve">S1A_W01, S1A_W02, S1A_W03, S1A_W04, S1A_W05, S1A_W07, S1A_W08, S1A_W09, S1A_W03, S1A_W07, S1A_W09, S1A_W11, S1A_W02, S1A_W03, S1A_W04, S1A_W07, S1A_W08</w:t>
      </w:r>
    </w:p>
    <w:p>
      <w:pPr>
        <w:keepNext w:val="1"/>
        <w:spacing w:after="10"/>
      </w:pPr>
      <w:r>
        <w:rPr>
          <w:b/>
          <w:bCs/>
        </w:rPr>
        <w:t xml:space="preserve">Efekt W03: </w:t>
      </w:r>
    </w:p>
    <w:p>
      <w:pPr/>
      <w:r>
        <w:rPr/>
        <w:t xml:space="preserve">Zna podstawowe aspekty techniczne rozwoju cywilizacji technicznej.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	
[PL] Potrafi właściwie zdiagnozować prawne prawidłowości zachodzące w globalnej cywilizacji informacyjnej.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K_U04, K_U09</w:t>
      </w:r>
    </w:p>
    <w:p>
      <w:pPr>
        <w:spacing w:before="20" w:after="190"/>
      </w:pPr>
      <w:r>
        <w:rPr>
          <w:b/>
          <w:bCs/>
        </w:rPr>
        <w:t xml:space="preserve">Powiązane efekty obszarowe: </w:t>
      </w:r>
      <w:r>
        <w:rPr/>
        <w:t xml:space="preserve">P1A_U01, P1A_U02, P1A_U03, P1A_U05, P1A_U06, P1A_U07, P1A_U08, P1A_U09, P1A_U10, S1A_U01, S1A_U02, S1A_U03, S1A_U04, S1A_U05, S1A_U06, S1A_U07, S1A_U08, S1A_U01, S1A_U03, S1A_U04, S1A_U07, S1A_U08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Jest w stanie dobierać prawne narzędzia informacyjne w celu pogłębiania, międzyludzkich relacji.</w:t>
      </w:r>
    </w:p>
    <w:p>
      <w:pPr>
        <w:spacing w:before="60"/>
      </w:pPr>
      <w:r>
        <w:rPr/>
        <w:t xml:space="preserve">Weryfikacja: </w:t>
      </w:r>
    </w:p>
    <w:p>
      <w:pPr>
        <w:spacing w:before="20" w:after="190"/>
      </w:pPr>
      <w:r>
        <w:rPr/>
        <w:t xml:space="preserve">	Pytania, odpowiedzi</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p>
      <w:pPr>
        <w:keepNext w:val="1"/>
        <w:spacing w:after="10"/>
      </w:pPr>
      <w:r>
        <w:rPr>
          <w:b/>
          <w:bCs/>
        </w:rPr>
        <w:t xml:space="preserve">Efekt K02: </w:t>
      </w:r>
    </w:p>
    <w:p>
      <w:pPr/>
      <w:r>
        <w:rPr/>
        <w:t xml:space="preserve">[PL] Zna wpływ technologii na możliwości przetwarzania informacji i prawne skutki tego zjawiska.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K_K04, K_K05</w:t>
      </w:r>
    </w:p>
    <w:p>
      <w:pPr>
        <w:spacing w:before="20" w:after="190"/>
      </w:pPr>
      <w:r>
        <w:rPr>
          <w:b/>
          <w:bCs/>
        </w:rPr>
        <w:t xml:space="preserve">Powiązane efekty obszarowe: </w:t>
      </w:r>
      <w:r>
        <w:rPr/>
        <w:t xml:space="preserve">S1A_K01, S1A_K02, S1A_K03, S1A_K04, S1A_K05, S1A_K07, S1A_K02, S1A_K03, S1A_K05, S1A_K04, S1A_K05, S1A_K07</w:t>
      </w:r>
    </w:p>
    <w:p>
      <w:pPr>
        <w:keepNext w:val="1"/>
        <w:spacing w:after="10"/>
      </w:pPr>
      <w:r>
        <w:rPr>
          <w:b/>
          <w:bCs/>
        </w:rPr>
        <w:t xml:space="preserve">Efekt K03: </w:t>
      </w:r>
    </w:p>
    <w:p>
      <w:pPr/>
      <w:r>
        <w:rPr/>
        <w:t xml:space="preserve">Umie wykorzystać funkcjonujące w administracji systemy informatyczne, potrafi rozeznać techniczne skutki ich wykorzystania.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2024-04-30T13:41:36+02:00</dcterms:created>
  <dcterms:modified xsi:type="dcterms:W3CDTF">2024-04-30T13:41:36+02:00</dcterms:modified>
</cp:coreProperties>
</file>

<file path=docProps/custom.xml><?xml version="1.0" encoding="utf-8"?>
<Properties xmlns="http://schemas.openxmlformats.org/officeDocument/2006/custom-properties" xmlns:vt="http://schemas.openxmlformats.org/officeDocument/2006/docPropsVTypes"/>
</file>