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Wprowadzenie do techniki lotniczej i kosmonautycznej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Tomasz Goetzendorf-Grabowski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ML.NK466A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- 33, w tym:
a) wykład - 15 godz.,
b) zajęcia projektowe - 15 godz.,
c) konsultacje - 5 godz.
2. Praca własna studenta - przygotowanie projektów i prezentacji, 45 godzin.
Razem: 75 godz. = 3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  punktu ECTS - liczba godzin kontaktowych - 33, w tym:
a) wykład - 15 godz.,
b) zajęcia projektowe - 15 godz.,
c) konsultacje - 5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- 65 godzin, w tym:
a) zajęcia projektowe - 15 godz.,
b) konsultacje - 5 godz.
c) praca własna studenta - przygotowanie projektów i prezentacji, 45 godzin.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Analiza I, Analiza II, Mechanika I, Mechanika II.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100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Wprowadzenie do techniki lotniczej i problemów związanych lotnictwem jako dziedziny gospodarki.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Historia rozwoju lotnictwa. Statki powietrzne, rakiety, klasyfikacja. Wymagania w zakresie budowy i eksploatacji statków powietrznych. Przepisy JAR. FAR i inne. Zespoły główne i ich przeznaczenie. Terminologia lotnicza. Fazy tworzenia, eksploatacji, przechowywania i kasacji statków powietrznych. Badania i certyfikacja statków powietrznych. Nadzór państwowy nad eksploatacją. Nowe wyzwania w lotnictwie XXI wieku: konkurencyjność, bezpieczeństwo, ochrona środowiska..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projektów. Ocena prezentacji przygotowanego przez studenta projektu.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• Przewodnik po projektach dostępny na stronie internetowej: http://meil.pw.edu.pl/zsis/ZSiS/Dydaktyka/Prowadzone-przedmioty/WTLK.
• J.D. Andreson, Jr.– Introduction to Flight, McGraw-Hill , 2004 • H.C. „Skip” Smith, The Illustrated Guide to Aerodynamics, TAB Books, McGraw-Hill, Inc., 1992.
• Wybrane wykłady w wersji elektronicznej.
 Dodatkowa literatura: 
• D.P. Raymer, Aircraft Design, a Conceptual Approach, AIAA Education Series.
 • Siegmund Brandt, Analiza danych - metody statystyczne i obliczeniowe, Wydawnictwo Naukowe PWN, Warszawa 1998.
 • Lesław Gajek, Marek Kałuszka, Wnioskowanie statystyczne - modele i metody, Wydawnictwa Naukowo Techniczne WNT, Warszawa 1996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http://meil.pw.edu.pl/zsis/ZSiS/Dydaktyka/Prowadzone-przedmioty/WTLK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ML.NK466A_W1: </w:t>
      </w:r>
    </w:p>
    <w:p>
      <w:pPr/>
      <w:r>
        <w:rPr/>
        <w:t xml:space="preserve">							Student zna podstawy techniki lotniczej.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ML.NK466A_W1: </w:t>
      </w:r>
    </w:p>
    <w:p>
      <w:pPr/>
      <w:r>
        <w:rPr/>
        <w:t xml:space="preserve">							Student zna podstawy techniki lotniczej.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ML.NK466A_W2: </w:t>
      </w:r>
    </w:p>
    <w:p>
      <w:pPr/>
      <w:r>
        <w:rPr/>
        <w:t xml:space="preserve">							Student zna międzynarodowe umiejscowienie lotnictwa oraz podstawowe akty prawne.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ML.NK466A_W3: </w:t>
      </w:r>
    </w:p>
    <w:p>
      <w:pPr/>
      <w:r>
        <w:rPr/>
        <w:t xml:space="preserve">							Student wie jak przeprowadzić analizę trendów.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ML.NK466A_U1: </w:t>
      </w:r>
    </w:p>
    <w:p>
      <w:pPr/>
      <w:r>
        <w:rPr/>
        <w:t xml:space="preserve">Student potrafi przeprowadzić analizę trendów.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ML.NK466A_U1: </w:t>
      </w:r>
    </w:p>
    <w:p>
      <w:pPr/>
      <w:r>
        <w:rPr/>
        <w:t xml:space="preserve">Student potrafi przeprowadzić analizę trendów.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ML.NK466A_U2: </w:t>
      </w:r>
    </w:p>
    <w:p>
      <w:pPr/>
      <w:r>
        <w:rPr/>
        <w:t xml:space="preserve">														Student potrafi przygotować i przedstawić krótką prezentację poświęconą wynikom realizacji zadania inżynierskiego z zakresu lotnictwa.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- prezentacja.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ML.NK466A_U2: </w:t>
      </w:r>
    </w:p>
    <w:p>
      <w:pPr/>
      <w:r>
        <w:rPr/>
        <w:t xml:space="preserve">														Student potrafi przygotować i przedstawić krótką prezentację poświęconą wynikom realizacji zadania inżynierskiego z zakresu lotnictwa.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- prezentacja.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ML.NK466A_K1: </w:t>
      </w:r>
    </w:p>
    <w:p>
      <w:pPr/>
      <w:r>
        <w:rPr/>
        <w:t xml:space="preserve">Student potrafi pracować w grupie.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grupowy.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ML.NK466A_K2: </w:t>
      </w:r>
    </w:p>
    <w:p>
      <w:pPr/>
      <w:r>
        <w:rPr/>
        <w:t xml:space="preserve">							Student potrafi przekazywać wiedzę/informację szerszemu gronu słuchaczy.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przed całą grupą.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2025-04-10T21:39:19+02:00</dcterms:created>
  <dcterms:modified xsi:type="dcterms:W3CDTF">2025-04-10T21:39:19+02:00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