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Struktur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 godzin zajęć laboratoryjnych.
2. Praca własna studenta - 15 godzin, przygotowanie sprawozdań.
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- 45 godzin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45  godzinach zajęć laboratoryjnych,
b) 15 godzin - 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lotnicza, materiałoznawstwo lotnicze,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Czynne zapoznanie się z technikami wytwarzania i łączenia elementów strukturalnych płatowca z uwzględnieniem technologii kompozytów. Zapoznanie się z techniką pomiarów kontrolnych geometrii, wyważenia, pomiarów sztywności i wytrzymałości elementów strukturalnych statku powietrznego.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zakresu technologii i konstrukcji płatowców. Tematyka technologiczna: kompozyty wzmacniane włóknami, kompozyty wzmacniane proszkami, budowa foremników, techniki łączenia: nitowanie, klejenie metali, zastosowanie technik CNC w budowie oprzyrządowania technologicznego. Tematyka konstrukcyjna: Montaż, demontaż -wyważenie płatowca, niwelacja płatowca i stabilizacja urządzeń sterowych, pomiar sztywności układów sterowania, pomiar drgań własnych elementów płatowca, wyznaczanie sztywności giętnej i skrętnej płata nośnego metodą statyczną i dynamiczną, próba statyczna elementu płatowca, badania z zakresu „smart-structures”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sprawozdań z realizowanych zajęć laboratoryjnych, podczas których studenci powinni zaprojektować i zestawić proste układy pomiarowe do za modelowania obciążeń i zbadania deformacji elementu płatowca.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Stafiej – „Obliczenia stosowane przy projektowaniu szybowców” – strona www ZSiŚ,
 2. V.F. Mohof – „ Methodological textbook on preparing and conducting static tests on full-scale airplane structures”.
 Dodatkowa literatura:  W. Błażewicz; "Budowa samolotów - obciążenia" ; Wyd. PW Warszawa 1976.
 Materiały na stronie http://www.sae.org/mags/aem/.
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ML.NS622_U1: </w:t>
      </w:r>
    </w:p>
    <w:p>
      <w:pPr/>
      <w:r>
        <w:rPr/>
        <w:t xml:space="preserve">							Potrafi wykonać prostą lotniczą strukturę kompozytową oraz posiada umiejętność wykonywania połączeń nierozłącznych (klejenie i nitowanie).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ML.NS622_U1: </w:t>
      </w:r>
    </w:p>
    <w:p>
      <w:pPr/>
      <w:r>
        <w:rPr/>
        <w:t xml:space="preserve">							Potrafi wykonać prostą lotniczą strukturę kompozytową oraz posiada umiejętność wykonywania połączeń nierozłącznych (klejenie i nitowanie).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ML.NS622_U2: </w:t>
      </w:r>
    </w:p>
    <w:p>
      <w:pPr/>
      <w:r>
        <w:rPr/>
        <w:t xml:space="preserve">							Potrafi wykonać niwelacje i stabilizację powierzchni ruchomych płatowca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ML.NS622_U2: </w:t>
      </w:r>
    </w:p>
    <w:p>
      <w:pPr/>
      <w:r>
        <w:rPr/>
        <w:t xml:space="preserve">							Potrafi wykonać niwelacje i stabilizację powierzchni ruchomych płatowca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ML.NS622_K1: </w:t>
      </w:r>
    </w:p>
    <w:p>
      <w:pPr/>
      <w:r>
        <w:rPr/>
        <w:t xml:space="preserve">							Potrafi pracować w grupie i organizować pracę grupy.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ML.NS622_K1: </w:t>
      </w:r>
    </w:p>
    <w:p>
      <w:pPr/>
      <w:r>
        <w:rPr/>
        <w:t xml:space="preserve">							Potrafi pracować w grupie i organizować pracę grupy.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ML.NS622_K2: </w:t>
      </w:r>
    </w:p>
    <w:p>
      <w:pPr/>
      <w:r>
        <w:rPr/>
        <w:t xml:space="preserve">							Potrafi w sposób rzetelny przeprowadzić badania (pomiary) oraz wykonać elementy struktury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ML.NS622_K2: </w:t>
      </w:r>
    </w:p>
    <w:p>
      <w:pPr/>
      <w:r>
        <w:rPr/>
        <w:t xml:space="preserve">							Potrafi w sposób rzetelny przeprowadzić badania (pomiary) oraz wykonać elementy struktury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ML.NS622_K3: </w:t>
      </w:r>
    </w:p>
    <w:p>
      <w:pPr/>
      <w:r>
        <w:rPr/>
        <w:t xml:space="preserve">							Student ma świadomość wpływu na środowisko naturalne materiałów kompozytowych stosowanych w strukturach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2024-05-17T15:08:51+02:00</dcterms:created>
  <dcterms:modified xsi:type="dcterms:W3CDTF">2024-05-17T15:08:51+02:00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