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Rarata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30 godz. wykładu;
b) 15 godz. laboratorium;
c) 5 godz. konsultacji.
2. Praca własna studenta - 
a) 25 godz. przygotowanie projektów;
b) 25 godz. - studiowanie literatury, przygotowanie się do kolokwiów.
Ogółem -100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30 godz. wykładu;
b) 15 godz. laboratorium;
c)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15 godz. laboratorium;
b) 25 godz. przygotowanie projektów;
c) 5 godz. konsultacji.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 laboratorium: 12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Opływ trójwymiarowych układów aerodynamicznych. Równania, warunki brzegowe i dodatkowe, metody numeryczne rozwiązania. 
2. Teoria profilu cienkiego, typy profili aerodynamicznych, profile NACA, profile laminarne, warstwa przyścienna, oddziaływanie warstwa przyścienna – przepływ nielepki,  typy oderwań, profile wieloelementowe.
3. Teoria powierzchni nośnej – zagadnienie analizy i projektowania, metoda siatki wirowej (VLM).
4. Opór indukowany, twierdzenia Munka, niepłaskie układy płatów, obliczenia sił i momentów aerodynamicznych, metoda bliskiego i dalekiego pola. 
5. Płaty smukłe i układy hybrydowe. Opływ płata przy dużych kątach natarcia, nieliniowe efekty aerodynamiczne. 
6. Przepływ ściśliwy, transformacja Prandtla-Glauerta, transoniczny opływ profilu, metody obliczeniowe, podobieństwo transoniczne, rodzaje profili dla zakresu transonicznego.
7. Skrzydło skośne, opływ i charakterystyka w zakresie małych prędkości oraz prędkości przydźwiękowych, prosta teoria skosu, zasady projektowania.
8. Opór falowy brył osiowo-symetrycznych, reguła pól. 
9. Interferencja aerodynamiczna.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ML.NS651_W1: </w:t>
      </w:r>
    </w:p>
    <w:p>
      <w:pPr/>
      <w:r>
        <w:rPr/>
        <w:t xml:space="preserve">							Student posiada ogólną wiedzę odnośnie metod obliczeniowych stosowanych w projektowaniu aerodynamicznym samolotu.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LiK2_W06, LiK2_W10, 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ML.NS651_W2: </w:t>
      </w:r>
    </w:p>
    <w:p>
      <w:pPr/>
      <w:r>
        <w:rPr/>
        <w:t xml:space="preserve">							Student posiada wiedzę odnośnie własności profilu lotniczego, układu profili, powierzchni nośnych oraz zasad ich analizy i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LiK2_W13,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ML.NS651_W3: </w:t>
      </w:r>
    </w:p>
    <w:p>
      <w:pPr/>
      <w:r>
        <w:rPr/>
        <w:t xml:space="preserve">							Student posiada wiedzę odnośnie własności skrzydeł skośnych, skrzydeł smukłych i hybrydowych w zakresie małych prędkości oraz dużych kątów natarcia.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LiK2_W13,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ML.NS651_W4: </w:t>
      </w:r>
    </w:p>
    <w:p>
      <w:pPr/>
      <w:r>
        <w:rPr/>
        <w:t xml:space="preserve">														Student posiada wiedzę odnośnie istoty oporu indukowanego oraz warunków i metod jego minimalizacji dla złożonych układów powierzchni nośnych.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LiK2_W03, LiK2_W10, 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ML.NS651_W5: </w:t>
      </w:r>
    </w:p>
    <w:p>
      <w:pPr/>
      <w:r>
        <w:rPr/>
        <w:t xml:space="preserve">							Student posiada wiedzę odnośnie podstaw techniki laboratoryjnych pomiarów 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 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ML.NS651_W6: </w:t>
      </w:r>
    </w:p>
    <w:p>
      <w:pPr/>
      <w:r>
        <w:rPr/>
        <w:t xml:space="preserve">							Student posiada wiedzę o przepływach przydźwiękowych, rodzajach profili transonicznych, zasadach oraz metodach stosowanych w analizie, projektowaniu oraz optymalizacji takich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LiK2_W03, LiK2_W10,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ML.NS651_W7: </w:t>
      </w:r>
    </w:p>
    <w:p>
      <w:pPr/>
      <w:r>
        <w:rPr/>
        <w:t xml:space="preserve">							Student posiada wiedzę odnośnie zasad pracy oraz projektowania skrzydeł skośnych oraz brył osiowo-symetrycznych oraz układów złożonych dla zakresu dużych prędkości.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LiK2_W03, LiK2_W10, LiK2_W13,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ML.NS651_W8: </w:t>
      </w:r>
    </w:p>
    <w:p>
      <w:pPr/>
      <w:r>
        <w:rPr/>
        <w:t xml:space="preserve">							Student posiada wiedzę o zjawiskach interferencji aerodynamicznej oraz zasadach i metodach jej minimalizacji/eliminacji.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LiK2_W15, LiK2_W20, LiK2_W03,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ML.NS651_U1: </w:t>
      </w:r>
    </w:p>
    <w:p>
      <w:pPr/>
      <w:r>
        <w:rPr/>
        <w:t xml:space="preserve">							Umiejętność analizy charakterystyk aerodynamicznych profilu oraz jego projektowania z wykorzystaniem programu XFOIL.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LiK2_U08,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ML.NS651_U2: </w:t>
      </w:r>
    </w:p>
    <w:p>
      <w:pPr/>
      <w:r>
        <w:rPr/>
        <w:t xml:space="preserve">							Podstawowa umiejętność wykorzystania programu MSES do analizy i optymalizacji profili.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LiK2_U16, 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ML.NS651_U3: </w:t>
      </w:r>
    </w:p>
    <w:p>
      <w:pPr/>
      <w:r>
        <w:rPr/>
        <w:t xml:space="preserve">							Podstawowa umiejętność wykorzystania programu panelowego do analizy, projektowania i optymalizacji 3-wymiarowych układów samolotu.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2026-02-08T19:23:40+01:00</dcterms:created>
  <dcterms:modified xsi:type="dcterms:W3CDTF">2026-02-08T19:23:40+01:00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