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Zasilanie i sterowanie silników lotniczych</w:t>
      </w:r>
    </w:p>
    <w:p>
      <w:pPr>
        <w:keepNext w:val="1"/>
        <w:spacing w:after="10"/>
      </w:pPr>
      <w:r>
        <w:rPr>
          <w:b/>
          <w:bCs/>
        </w:rPr>
        <w:t xml:space="preserve">Koordynator przedmiotu: </w:t>
      </w:r>
    </w:p>
    <w:p>
      <w:pPr>
        <w:spacing w:before="20" w:after="190"/>
      </w:pPr>
      <w:r>
        <w:rPr/>
        <w:t xml:space="preserve">prof. dr hab. inż. Marian Gieras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ML.NS601</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- 30 godz.;
b) konsultacje - 5 godz.
2. Praca własna studenta - 40 godzin, studiowanie literatury, przygotowanie się do kolokwiów.</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- 35, w tym:
a) wykład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powinien znać zasady i podstawowe koncepcje budowy układów sterowania i zasilania silników turbinoodzrutowych, strumieniowych i rakietowych. Powinien umieć otrzymać charakterystyki statyczne i dynamiczne silnika turbo-odrzutowego, umieć wyznaczyć przestrzeń sterowania silnikiem, stworzyć prosty model silnika oraz zaprojektować prosty układ zasilania i sterowania silnika. Ponadto powinien znać zasady eksploatacji i diagnostyki układów sterowania i zasilania silników.</w:t>
      </w:r>
    </w:p>
    <w:p>
      <w:pPr>
        <w:keepNext w:val="1"/>
        <w:spacing w:after="10"/>
      </w:pPr>
      <w:r>
        <w:rPr>
          <w:b/>
          <w:bCs/>
        </w:rPr>
        <w:t xml:space="preserve">Treści kształcenia: </w:t>
      </w:r>
    </w:p>
    <w:p>
      <w:pPr>
        <w:spacing w:before="20" w:after="190"/>
      </w:pPr>
      <w:r>
        <w:rPr/>
        <w:t xml:space="preserve">1. Silniki turbinowo-odrzutowe, strumieniowe i tłokowe jako obiekty regulacji i sterowania.
2. Podstawy regulacji i sterowania, budowanie schematów blokowych i innych.
3. Sposoby i metody identyfikacji stanu pracy silnika spalinowego.
4. Modelowanie silnika turbo-odrzutowego jako obiektu regulacji.
5. Układy pomiarowe związane z układem zasilania i sterowania silnikiem turbo-odrzutowym.
6. Układy wykonawcze związane z układem zasilania i sterowania silnika turbo-odrzutowego.
7. Tworzenie charakterystyk dynamicznych, identyfikacja własności dynamicznych i statycznych silnika turbo-odrzutowego.
8. Projektowanie regulatora prędkości obrotowej silnika.
9. Ogólne zasady budowania i modelowania układu sterowania i zasilania paliwem silnika turbo-odrzutowego, stumieniowego i rakietowego - przykładowe schematy układów paliwowych różnych silników.
10. Diagnostyka i kontrola pracy układu sterowania i zasilania paliwem silnika turbo-odrzutowego.
11. Automatyzacja procesu rozruchu silnika turbo-odrzutowego.
12. Ogólne zasady i założenia do modelowania układu zasilania paliwem silników strumieniowych i rakietowych.
13. Sterowanie silnikiem turbo-odrzutowym z uwzględnieniem sterowania dyszą wlotową i wylotową silnika.
 </w:t>
      </w:r>
    </w:p>
    <w:p>
      <w:pPr>
        <w:keepNext w:val="1"/>
        <w:spacing w:after="10"/>
      </w:pPr>
      <w:r>
        <w:rPr>
          <w:b/>
          <w:bCs/>
        </w:rPr>
        <w:t xml:space="preserve">Metody oceny: </w:t>
      </w:r>
    </w:p>
    <w:p>
      <w:pPr>
        <w:spacing w:before="20" w:after="190"/>
      </w:pPr>
      <w:r>
        <w:rPr/>
        <w:t xml:space="preserve">Przedmiot zaliczany jest na podstawie pisemnego kolokwium i ustnej odpowiedzi.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 Bodner, „ Automatyka silników lotniczych”, MON, Warszawa, 1958.
2. B. Czerkasow, „Automatica i regulirowanie vozdusznych dvigatielej”, Maszinostrojenie, Moskwa, 1971.
3. A. J. Sobey and A. M. Suggs, „Control of aircraft and Missle Powerplants”, John Wiley and Sons  Inc, New York and London, 1963.
4. R. Staniszewski, „Sterowanie zespołów napędowych” WKŁ, Warszawa, 1980.
5. W. Pawlak, K. Wiklik i J. Morawski, „ Synteza i badania układów sterowania lotniczych silników turbinowych” Biblioteka Naukowa Instytutu Lotnictwa, zeszyt 4, Warszawa, 1996.
6. Praca zbiorowa pod red. M. Orkisza, „Turbinowe silniki lotnicze w ujęciu problemowym”, Polskie Naukowo-Techniczne Towarzystwo Eksploatacyjne”, Lublin.
Dodatkowa literatura: materiały dostarczone przez wykładowcę.
</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ML.NS601_W1: </w:t>
      </w:r>
    </w:p>
    <w:p>
      <w:pPr/>
      <w:r>
        <w:rPr/>
        <w:t xml:space="preserve">Student zna zadania i budowę typowego układu sterowania i zasilania silników lotniczych.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LiK2_W07, LiK2_W09, LiK2_W16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ML.NS601_W2: </w:t>
      </w:r>
    </w:p>
    <w:p>
      <w:pPr/>
      <w:r>
        <w:rPr/>
        <w:t xml:space="preserve">							Student zna metodykę projektowania układów zasilania i sterowania silnikami lotniczymi.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LiK2_W07, LiK2_W09</w:t>
      </w:r>
    </w:p>
    <w:p>
      <w:pPr>
        <w:spacing w:before="20" w:after="190"/>
      </w:pPr>
      <w:r>
        <w:rPr>
          <w:b/>
          <w:bCs/>
        </w:rPr>
        <w:t xml:space="preserve">Powiązane charakterystyki obszarowe: </w:t>
      </w:r>
      <w:r>
        <w:rPr/>
        <w:t xml:space="preserve"/>
      </w:r>
    </w:p>
    <w:p>
      <w:pPr>
        <w:keepNext w:val="1"/>
        <w:spacing w:after="10"/>
      </w:pPr>
      <w:r>
        <w:rPr>
          <w:b/>
          <w:bCs/>
        </w:rPr>
        <w:t xml:space="preserve">Charakterystyka ML.NS601_W3: </w:t>
      </w:r>
    </w:p>
    <w:p>
      <w:pPr/>
      <w:r>
        <w:rPr/>
        <w:t xml:space="preserve">							Student ma wiedzę na temat budowy i działania systemów sterowania i zasilania różnych rodzajów napędu statków powietrznych.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LiK2_W07, LiK2_W09</w:t>
      </w:r>
    </w:p>
    <w:p>
      <w:pPr>
        <w:spacing w:before="20" w:after="190"/>
      </w:pPr>
      <w:r>
        <w:rPr>
          <w:b/>
          <w:bCs/>
        </w:rPr>
        <w:t xml:space="preserve">Powiązane charakterystyki obszarowe: </w:t>
      </w:r>
      <w:r>
        <w:rPr/>
        <w:t xml:space="preserve"/>
      </w:r>
    </w:p>
    <w:p>
      <w:pPr>
        <w:keepNext w:val="1"/>
        <w:spacing w:after="10"/>
      </w:pPr>
      <w:r>
        <w:rPr>
          <w:b/>
          <w:bCs/>
        </w:rPr>
        <w:t xml:space="preserve">Charakterystyka ML.NS601_W4: </w:t>
      </w:r>
    </w:p>
    <w:p>
      <w:pPr/>
      <w:r>
        <w:rPr/>
        <w:t xml:space="preserve">							Student zna metody diagnozowania i eksploatowania układów sterowania i zasilania silników lotniczych.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LiK2_W07, LiK2_W09, LiK2_W15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ML.NS601_U1: </w:t>
      </w:r>
    </w:p>
    <w:p>
      <w:pPr/>
      <w:r>
        <w:rPr/>
        <w:t xml:space="preserve">							Student potrafi zaprojektować strukturę układu sterowania różnych układów napędowych statku powietrznego.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LiK2_U01, LiK2_U04, LiK2_U07</w:t>
      </w:r>
    </w:p>
    <w:p>
      <w:pPr>
        <w:spacing w:before="20" w:after="190"/>
      </w:pPr>
      <w:r>
        <w:rPr>
          <w:b/>
          <w:bCs/>
        </w:rPr>
        <w:t xml:space="preserve">Powiązane charakterystyki obszarowe: </w:t>
      </w:r>
      <w:r>
        <w:rPr/>
        <w:t xml:space="preserve"/>
      </w:r>
    </w:p>
    <w:p>
      <w:pPr>
        <w:keepNext w:val="1"/>
        <w:spacing w:after="10"/>
      </w:pPr>
      <w:r>
        <w:rPr>
          <w:b/>
          <w:bCs/>
        </w:rPr>
        <w:t xml:space="preserve">Charakterystyka ML.NS601_U2: </w:t>
      </w:r>
    </w:p>
    <w:p>
      <w:pPr/>
      <w:r>
        <w:rPr/>
        <w:t xml:space="preserve">							Student potrafi wyznaczyć charakterystyki statyczne i dynamiczne silnika turboodrzutowego.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LiK2_U07, LiK2_U09, LiK2_U01, LiK2_U04</w:t>
      </w:r>
    </w:p>
    <w:p>
      <w:pPr>
        <w:spacing w:before="20" w:after="190"/>
      </w:pPr>
      <w:r>
        <w:rPr>
          <w:b/>
          <w:bCs/>
        </w:rPr>
        <w:t xml:space="preserve">Powiązane charakterystyki obszarowe: </w:t>
      </w:r>
      <w:r>
        <w:rPr/>
        <w:t xml:space="preserve"/>
      </w:r>
    </w:p>
    <w:p>
      <w:pPr>
        <w:keepNext w:val="1"/>
        <w:spacing w:after="10"/>
      </w:pPr>
      <w:r>
        <w:rPr>
          <w:b/>
          <w:bCs/>
        </w:rPr>
        <w:t xml:space="preserve">Charakterystyka ML.NS601_U3: </w:t>
      </w:r>
    </w:p>
    <w:p>
      <w:pPr/>
      <w:r>
        <w:rPr/>
        <w:t xml:space="preserve">							Student potrafi zbudować prosty model matematyczny silnika lotniczego jako obiektu sterowania i zasilania.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LiK2_U01, LiK2_U04, LiK2_U07, LiK2_U12, LiK2_U19</w:t>
      </w:r>
    </w:p>
    <w:p>
      <w:pPr>
        <w:spacing w:before="20" w:after="190"/>
      </w:pPr>
      <w:r>
        <w:rPr>
          <w:b/>
          <w:bCs/>
        </w:rPr>
        <w:t xml:space="preserve">Powiązane charakterystyki obszarowe: </w:t>
      </w:r>
      <w:r>
        <w:rPr/>
        <w:t xml:space="preserve"/>
      </w:r>
    </w:p>
    <w:p>
      <w:pPr>
        <w:keepNext w:val="1"/>
        <w:spacing w:after="10"/>
      </w:pPr>
      <w:r>
        <w:rPr>
          <w:b/>
          <w:bCs/>
        </w:rPr>
        <w:t xml:space="preserve">Charakterystyka ML.NS601_U4: </w:t>
      </w:r>
    </w:p>
    <w:p>
      <w:pPr/>
      <w:r>
        <w:rPr/>
        <w:t xml:space="preserve">							Student potrafi wyznaczyć przestrzeń sterowania silnikiem lotniczym.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LiK2_U01, LiK2_U03, LiK2_U04, LiK2_U09, LiK2_U15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2024-05-21T05:49:16+02:00</dcterms:created>
  <dcterms:modified xsi:type="dcterms:W3CDTF">2024-05-21T05:49:16+02:00</dcterms:modified>
</cp:coreProperties>
</file>

<file path=docProps/custom.xml><?xml version="1.0" encoding="utf-8"?>
<Properties xmlns="http://schemas.openxmlformats.org/officeDocument/2006/custom-properties" xmlns:vt="http://schemas.openxmlformats.org/officeDocument/2006/docPropsVTypes"/>
</file>