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Ekonomia rynkowa</w:t>
      </w:r>
    </w:p>
    <w:p>
      <w:pPr>
        <w:keepNext w:val="1"/>
        <w:spacing w:after="10"/>
      </w:pPr>
      <w:r>
        <w:rPr>
          <w:b/>
          <w:bCs/>
        </w:rPr>
        <w:t xml:space="preserve">Koordynator przedmiotu: </w:t>
      </w:r>
    </w:p>
    <w:p>
      <w:pPr>
        <w:spacing w:before="20" w:after="190"/>
      </w:pPr>
      <w:r>
        <w:rPr/>
        <w:t xml:space="preserve">prof. dr.hab. Małgorzata Duczkowska-Piasecka wykłąd, ćwiczenia: dr Agnieszka Tomczak, dr Adam Fiks,  dr Małgorzata Orechwo,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A21_ER</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wykład - 30 godzin,
b. ćwiczenia - 15 godzin,
c. konsultacje - 2 godziny.
2. Praca własna studenta (czytanie wskazanej literatury, przygotowanie do zajęć oraz
    sprawdzianu końcowego) - 28 godzin.
3. Łączny nakład pracy studenta - 75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bezpośredni udział nauczyciela dotyczy 47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wykłady - Przyswojenie wiedzy z wybranych zagadnień ekonomii pozwalające poznać i zrozumieć prawa i mechanizmy ekonomiczne występujące we współczesnej gospodarce rynkowej oraz opanować odpowiedzialność władz publicznych (wraz z instrumentami, jakimi władza może się posługiwać )- za kształtowanie rozwoju gospodarczego;
Celem wykładu jest opanowanie umiejętności rozumienia i analizy skutków poszczególnych instrumentów ekonomicznych w gospodarce rynkowej oraz nabycie kompetencji do samodzielnego myślenia w kategoriach ekonomii rynku i krytyki nieodpowiedzialnych posunięć każdej władzy publicznej.
ćwiczenia  - Umiejętność wykorzystania zdobytej na wykładzie wiedzy z wybranych zagadnień ekonomii poprzez rozwiązywanie problemów i zadań ekonomiczno-matematycznych, analiz funkcjonowania poszczególnych instrumentów,  co pozwala kreować racjonalne postawy wobec zachodzących zdarzeń w gospodarce rynkowej.
</w:t>
      </w:r>
    </w:p>
    <w:p>
      <w:pPr>
        <w:keepNext w:val="1"/>
        <w:spacing w:after="10"/>
      </w:pPr>
      <w:r>
        <w:rPr>
          <w:b/>
          <w:bCs/>
        </w:rPr>
        <w:t xml:space="preserve">Treści kształcenia: </w:t>
      </w:r>
    </w:p>
    <w:p>
      <w:pPr>
        <w:spacing w:before="20" w:after="190"/>
      </w:pPr>
      <w:r>
        <w:rPr/>
        <w:t xml:space="preserve">Wykłady (zagadnienia)
1. Kontekst współczesnego rozwoju gospodarczego w krajach o gospodarce rynkowej – prawa ekonomii rynkowej i ich skutki
2. Czynniki wzrostu i rozwoju gospodarczego – inwestycyjne i bezinwestycyjne; wzrost roli czynników niematerialnych, w tym – własności intelektualnej
3. Rynek, jego istota i prawa -działanie mechanizmu rynkowego; czynniki kształtujące podaż i popyt; typowe i nietypowe reakcje popytu na zmiany cen ;
4. Rola państwa w gospodarce rynkowej – przyczyny wzrostu tej roli; władza publiczna jako decydent w kwestiach wzrostu i rozwoju
5. Zadania rządu w gospodarce rynkowej – funkcje rządu, teoria wyboru publicznego
6. Polityka fiskalna – narzędzia, rozstrzygnięcia administracyjne (UE);definicja i struktura budżetu państwa; deficyt budżetowy i dług publiczny
7. Narzędzia ekspansywnej i restrykcyjnej polityki budżetowej i ich skutki; efektywność polityki fiskalnej
8. Podatki a popyt globalny; wydatki rządowe w różnych okresach koniunktury, transfery społeczne i regulacje – jako narzędzia polityki fiskalnej
9. Polityka pieniężna – rola Banku Centralnego; narzędzia polityki pieniężnej
10. Narzędzia polityki pieniężnej; ekspansywna i restrykcyjna polityka pieniężna; kreacja pieniądza papierowego przez banki – efektywność polityki pieniężnej w różnych okresach koniunktury gospodarczej
11. Pieniądz – definicja, funkcje i rodzaje pieniądza, historia pieniądza
12. Rodzaje popytu na pieniądz; podaż pieniądza 
13. Inflacja – definicja, przyczyny i rodzaje inflacji; mierzenie skutki inflacji
14. Bezrobocie jako zjawisko ekonomiczne – rodzaje bezrobocia, przyczyny i skutki bezrobocia, mierzenie bezrobocia, sposoby walki z bezrobociem
Ćwiczenia (zagadnienia)
1.	Elastyczność cenowa i elastyczność dochodowa popytu.  
2.	Produkt krajowy brutto jako miara społecznego dobrobytu. 
3.	Budżet państwa i polityka fiskalna.
4.	Bank centralny i polityka pieniężna. 
5.	Inflacja.  
6.	Bezrobocie
</w:t>
      </w:r>
    </w:p>
    <w:p>
      <w:pPr>
        <w:keepNext w:val="1"/>
        <w:spacing w:after="10"/>
      </w:pPr>
      <w:r>
        <w:rPr>
          <w:b/>
          <w:bCs/>
        </w:rPr>
        <w:t xml:space="preserve">Metody oceny: </w:t>
      </w:r>
    </w:p>
    <w:p>
      <w:pPr>
        <w:spacing w:before="20" w:after="190"/>
      </w:pPr>
      <w:r>
        <w:rPr/>
        <w:t xml:space="preserve">Pisemne prace sprawdzające zawierające zadania, testy jednokrotnego wyboru i pytania otwarte. Praca na ćwiczeniach – udział w dyskusji, rozwiązywanie zadań.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Marciniak S. (red.) Makro- i mikroekonomia. Podstawowe problemy współczesności, Wydawnictwo Naukowe PWN, Warszawa 2013
Sławiński A. (red.) Polityka pieniężna, Wydawnictwo C.H. Beck, Warszawa 2011
Snowdon B., Vane H. Wynarczyk P. Współczesne nurty makroekonomii, PWN, Warszawa 1998
Winiarski B. (red.) Polityka gospodarcza, Wydawnictwo Naukowe PWN, Warszawa 2012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zna regulacje prawne odnoszące się do funkcjonowania ekonomii rynkowej i ma wiedzę na temat konsekwencji ich wprowadzania.</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K_W02, K_W03</w:t>
      </w:r>
    </w:p>
    <w:p>
      <w:pPr>
        <w:spacing w:before="20" w:after="190"/>
      </w:pPr>
      <w:r>
        <w:rPr>
          <w:b/>
          <w:bCs/>
        </w:rPr>
        <w:t xml:space="preserve">Powiązane charakterystyki obszarowe: </w:t>
      </w:r>
      <w:r>
        <w:rPr/>
        <w:t xml:space="preserve">I.P7S_WG, I.P7S_WK, II.T.P7S_WG, II.S.P7S_WG.1, II.S.P7S_WG.2, II.X.P7S_WG.1.o, II.H.P7S_WG.1.o, II.H.P7S_WG.2</w:t>
      </w:r>
    </w:p>
    <w:p>
      <w:pPr>
        <w:keepNext w:val="1"/>
        <w:spacing w:after="10"/>
      </w:pPr>
      <w:r>
        <w:rPr>
          <w:b/>
          <w:bCs/>
        </w:rPr>
        <w:t xml:space="preserve">Charakterystyka W_02: </w:t>
      </w:r>
    </w:p>
    <w:p>
      <w:pPr/>
      <w:r>
        <w:rPr/>
        <w:t xml:space="preserve">Student ma rozszerzoną wiedzę na temat pojęć i definicji stosowanych w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II.S.P7S_WG.2, II.H.P7S_WG.1.o, II.H.P7S_WG.2, I.P7S_WK, II.X.P7S_WG.1.o, II.S.P7S_WG.1</w:t>
      </w:r>
    </w:p>
    <w:p>
      <w:pPr>
        <w:keepNext w:val="1"/>
        <w:spacing w:after="10"/>
      </w:pPr>
      <w:r>
        <w:rPr>
          <w:b/>
          <w:bCs/>
        </w:rPr>
        <w:t xml:space="preserve">Charakterystyka W_03: </w:t>
      </w:r>
    </w:p>
    <w:p>
      <w:pPr/>
      <w:r>
        <w:rPr/>
        <w:t xml:space="preserve">Student zna podstawowe teorie i zależności z obszaru współczesnej ekonomii rynkowej.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I.P7S_WG, II.S.P7S_WG.1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umie obliczać i poprawnie interpretować wskaźniki z zakresu ekonomii rynkowej, takie jak: elastyczność cenowa i elastyczność dochodowa popytu, inflacja, bezrobocie, deficyt budżetowy.</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I.P7S_UW, II.S.P7S_UW.1, II.S.P7S_UW.2.o, II.S.P7S_UW.3.o, II.H.P7S_UW.1, II.H.P7S_UW.2.o</w:t>
      </w:r>
    </w:p>
    <w:p>
      <w:pPr>
        <w:keepNext w:val="1"/>
        <w:spacing w:after="10"/>
      </w:pPr>
      <w:r>
        <w:rPr>
          <w:b/>
          <w:bCs/>
        </w:rPr>
        <w:t xml:space="preserve">Charakterystyka U_02: </w:t>
      </w:r>
    </w:p>
    <w:p>
      <w:pPr/>
      <w:r>
        <w:rPr/>
        <w:t xml:space="preserve">Student poprawnie interpretuje mierniki statystyczne dotyczące stanu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 </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ma nawyk sięgania do danych o gospodarce (rozumiejąc ich znaczenie) a także śledzenia decyzji naczelnych organów władzy i administracji państwa oraz banku centralnego wpływających na stan gospodarki</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Student ma świadomość znaczenia aktywnego kształtowania rzeczywistości ekonomicznej oraz ma nawyk aktualizowania swojej wiedzy w zakresie ekonomii społecznej.</w:t>
      </w:r>
    </w:p>
    <w:p>
      <w:pPr>
        <w:spacing w:before="60"/>
      </w:pPr>
      <w:r>
        <w:rPr/>
        <w:t xml:space="preserve">Weryfikacja: </w:t>
      </w:r>
    </w:p>
    <w:p>
      <w:pPr>
        <w:spacing w:before="20" w:after="190"/>
      </w:pPr>
      <w:r>
        <w:rPr/>
        <w:t xml:space="preserve">Pisemne prace sprawdzające zawierające zadania, testy jednokrotnego wyboru i pytania otwarte. Praca na ćwiczeniach – udział w dyskusji, rozwiązywanie zadań.</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2026-06-11T10:49:27+02:00</dcterms:created>
  <dcterms:modified xsi:type="dcterms:W3CDTF">2026-06-11T10:49:27+02:00</dcterms:modified>
</cp:coreProperties>
</file>

<file path=docProps/custom.xml><?xml version="1.0" encoding="utf-8"?>
<Properties xmlns="http://schemas.openxmlformats.org/officeDocument/2006/custom-properties" xmlns:vt="http://schemas.openxmlformats.org/officeDocument/2006/docPropsVTypes"/>
</file>