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- 53 godz. w tym:
czytanie literatury, analiza aktów prawnych, danych statystycznych - 23 godz.
przygotowanie się do egzaminu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4. wybrane akty prawne odnoszące się do polityki społecznej.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 zakresie zarządzenia informacją” (projekt Kompetentny wykładowca – wysoki poziom nauczania), szczególnie dotyczy to tworzenia planu i organizowania wykładu zgodnego z metodyką nauczania dorosłych, wykorzystywania narzędzi komunikowania się z grupą oraz wykorzystywania narzędzi do skutecznej prezentacji (aspekty psychologiczne i techniczne).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dotyczącą teorii i koncepcji opisujących powstawanie, rozwój i miejsce w porządku prawnym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K_W08, K_W09, K_W01, K_W06</w:t>
      </w:r>
    </w:p>
    <w:p>
      <w:pPr>
        <w:spacing w:before="20" w:after="190"/>
      </w:pPr>
      <w:r>
        <w:rPr>
          <w:b/>
          <w:bCs/>
        </w:rPr>
        <w:t xml:space="preserve">Powiązane charakterystyki obszarowe: </w:t>
      </w:r>
      <w:r>
        <w:rPr/>
        <w:t xml:space="preserve">I.P7S_WK, II.S.P7S_WG.1, I.P7S_WG, II.S.P7S_WG.2, II.H.P7S_WG.1.o</w:t>
      </w:r>
    </w:p>
    <w:p>
      <w:pPr>
        <w:keepNext w:val="1"/>
        <w:spacing w:after="10"/>
      </w:pPr>
      <w:r>
        <w:rPr>
          <w:b/>
          <w:bCs/>
        </w:rPr>
        <w:t xml:space="preserve">Charakterystyka W_02: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K_W08, K_W03, K_W04</w:t>
      </w:r>
    </w:p>
    <w:p>
      <w:pPr>
        <w:spacing w:before="20" w:after="190"/>
      </w:pPr>
      <w:r>
        <w:rPr>
          <w:b/>
          <w:bCs/>
        </w:rPr>
        <w:t xml:space="preserve">Powiązane charakterystyki obszarowe: </w:t>
      </w:r>
      <w:r>
        <w:rPr/>
        <w:t xml:space="preserve">II.S.P7S_WG.1, I.P7S_WK, II.X.P7S_WG.1.o, II.S.P7S_WG.2, II.H.P7S_WG.1.o, II.H.P7S_WG.2, I.P7S_WG</w:t>
      </w:r>
    </w:p>
    <w:p>
      <w:pPr>
        <w:keepNext w:val="1"/>
        <w:spacing w:after="10"/>
      </w:pPr>
      <w:r>
        <w:rPr>
          <w:b/>
          <w:bCs/>
        </w:rPr>
        <w:t xml:space="preserve">Charakterystyka W_03: </w:t>
      </w:r>
    </w:p>
    <w:p>
      <w:pPr/>
      <w:r>
        <w:rPr/>
        <w:t xml:space="preserve">Zna terminologię w zakresie pojęć i definicji dotyczących polityki społecznej, ze szczególnym uwzględnieniem podstaw prawnych obowiązujących w polityce społecznej</w:t>
      </w:r>
    </w:p>
    <w:p>
      <w:pPr>
        <w:spacing w:before="60"/>
      </w:pPr>
      <w:r>
        <w:rPr/>
        <w:t xml:space="preserve">Weryfikacja: </w:t>
      </w:r>
    </w:p>
    <w:p>
      <w:pPr>
        <w:spacing w:before="20" w:after="190"/>
      </w:pPr>
      <w:r>
        <w:rPr/>
        <w:t xml:space="preserve">Egzamin pisemny z pytaniami opisowymi i/lub testowymi (lub ewentualnie  realizacja zadanej pracy problemowej)</w:t>
      </w:r>
    </w:p>
    <w:p>
      <w:pPr>
        <w:spacing w:before="20" w:after="190"/>
      </w:pPr>
      <w:r>
        <w:rPr>
          <w:b/>
          <w:bCs/>
        </w:rPr>
        <w:t xml:space="preserve">Powiązane charakterystyki kierunkowe: </w:t>
      </w:r>
      <w:r>
        <w:rPr/>
        <w:t xml:space="preserve">K_W02, K_W06, K_W08, K_W09</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W_04: </w:t>
      </w:r>
    </w:p>
    <w:p>
      <w:pPr/>
      <w:r>
        <w:rPr/>
        <w:t xml:space="preserve">Ma pogłębioną wiedzę na temat praktycznych aspektów polityki społecznej w Polsce, ze szczególnym uwzględnieniem ich podstaw prawnych i obowiązujących aktów prawnych</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K_W02, K_W03, K_W08</w:t>
      </w:r>
    </w:p>
    <w:p>
      <w:pPr>
        <w:spacing w:before="20" w:after="190"/>
      </w:pPr>
      <w:r>
        <w:rPr>
          <w:b/>
          <w:bCs/>
        </w:rPr>
        <w:t xml:space="preserve">Powiązane charakterystyki obszarowe: </w:t>
      </w:r>
      <w:r>
        <w:rPr/>
        <w:t xml:space="preserve">I.P7S_WG, I.P7S_WK, II.T.P7S_WG, II.S.P7S_WG.1, II.S.P7S_WG.2, II.X.P7S_WG.1.o,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K_U04, K_U05, K_U10</w:t>
      </w:r>
    </w:p>
    <w:p>
      <w:pPr>
        <w:spacing w:before="20" w:after="190"/>
      </w:pPr>
      <w:r>
        <w:rPr>
          <w:b/>
          <w:bCs/>
        </w:rPr>
        <w:t xml:space="preserve">Powiązane charakterystyki obszarowe: </w:t>
      </w:r>
      <w:r>
        <w:rPr/>
        <w:t xml:space="preserve">I.P7S_UW, II.X.P7S_UW.2, II.S.P7S_UW.1, II.S.P7S_UW.2.o, II.S.P7S_UW.3.o, II.H.P7S_UW.1, II.H.P7S_UW.2.o, I.P7S_UO</w:t>
      </w:r>
    </w:p>
    <w:p>
      <w:pPr>
        <w:keepNext w:val="1"/>
        <w:spacing w:after="10"/>
      </w:pPr>
      <w:r>
        <w:rPr>
          <w:b/>
          <w:bCs/>
        </w:rPr>
        <w:t xml:space="preserve">Charakterystyka U_02: </w:t>
      </w:r>
    </w:p>
    <w:p>
      <w:pPr/>
      <w:r>
        <w:rPr/>
        <w:t xml:space="preserve">Posiada umiejętności badawcze pozwalające dostrzec istniejąc problem w zakresie polityki społecznej i go rozwiązać tak, by mogło powstać rozwiązanie o charakterze prawnym</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K_U02, K_U05, K_U08</w:t>
      </w:r>
    </w:p>
    <w:p>
      <w:pPr>
        <w:spacing w:before="20" w:after="190"/>
      </w:pPr>
      <w:r>
        <w:rPr>
          <w:b/>
          <w:bCs/>
        </w:rPr>
        <w:t xml:space="preserve">Powiązane charakterystyki obszarowe: </w:t>
      </w:r>
      <w:r>
        <w:rPr/>
        <w:t xml:space="preserve">I.P7S_UW, II.S.P7S_UW.1, II.S.P7S_UW.2.o, II.H.P7S_UW.1, II.H.P7S_UW.2.o, II.X.P7S_UW.2, II.S.P7S_UW.3.o, I.P7S_UK, I.P7S_UU</w:t>
      </w:r>
    </w:p>
    <w:p>
      <w:pPr>
        <w:keepNext w:val="1"/>
        <w:spacing w:after="10"/>
      </w:pPr>
      <w:r>
        <w:rPr>
          <w:b/>
          <w:bCs/>
        </w:rPr>
        <w:t xml:space="preserve">Charakterystyka U_03: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K_U06, K_U08, K_U09, K_U04</w:t>
      </w:r>
    </w:p>
    <w:p>
      <w:pPr>
        <w:spacing w:before="20" w:after="190"/>
      </w:pPr>
      <w:r>
        <w:rPr>
          <w:b/>
          <w:bCs/>
        </w:rPr>
        <w:t xml:space="preserve">Powiązane charakterystyki obszarowe: </w:t>
      </w:r>
      <w:r>
        <w:rPr/>
        <w:t xml:space="preserve">II.S.P7S_UW.3.o, II.H.P7S_UW.1, I.P7S_UK, I.P7S_UU, II.S.P7S_UW.1, II.S.P7S_UW.2.o, I.P7S_UW, II.X.P7S_UW.2, II.H.P7S_UW.2.o,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K_K02, K_K04, K_K06</w:t>
      </w:r>
    </w:p>
    <w:p>
      <w:pPr>
        <w:spacing w:before="20" w:after="190"/>
      </w:pPr>
      <w:r>
        <w:rPr>
          <w:b/>
          <w:bCs/>
        </w:rPr>
        <w:t xml:space="preserve">Powiązane charakterystyki obszarowe: </w:t>
      </w:r>
      <w:r>
        <w:rPr/>
        <w:t xml:space="preserve">I.P7S_KR, I.P7S_KK, I.P7S_KO</w:t>
      </w:r>
    </w:p>
    <w:p>
      <w:pPr>
        <w:keepNext w:val="1"/>
        <w:spacing w:after="10"/>
      </w:pPr>
      <w:r>
        <w:rPr>
          <w:b/>
          <w:bCs/>
        </w:rPr>
        <w:t xml:space="preserve">Charakterystyka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K_K02, K_K04, K_K06</w:t>
      </w:r>
    </w:p>
    <w:p>
      <w:pPr>
        <w:spacing w:before="20" w:after="190"/>
      </w:pPr>
      <w:r>
        <w:rPr>
          <w:b/>
          <w:bCs/>
        </w:rPr>
        <w:t xml:space="preserve">Powiązane charakterystyki obszarowe: </w:t>
      </w:r>
      <w:r>
        <w:rPr/>
        <w:t xml:space="preserve">I.P7S_KR,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2024-05-11T10:32:45+02:00</dcterms:created>
  <dcterms:modified xsi:type="dcterms:W3CDTF">2024-05-11T10:32:45+02:00</dcterms:modified>
</cp:coreProperties>
</file>

<file path=docProps/custom.xml><?xml version="1.0" encoding="utf-8"?>
<Properties xmlns="http://schemas.openxmlformats.org/officeDocument/2006/custom-properties" xmlns:vt="http://schemas.openxmlformats.org/officeDocument/2006/docPropsVTypes"/>
</file>