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Bankowość centralna</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A22_BC</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ćwiczenia 15 h. Przygotowanie prezentacji multimedialnej 10 h. Studiowanie literatury 20 h. Przygotowanie do testu sprawdzającego 10 h. Pozyskiwanie informacji ze stron internetowych banków centralnych 10 h. Studiowanie aktów prawnych 10 h. Łącznie 75 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zakresu: podstaw ekonomii, finansów publicznych, rynków finansowych.</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Zaznajomienie studentów z teorią i praktyką finkcjonowania banków centralnych we współczesnych gospodarkach, ze szczególnym uwzględnieniem Narodowego Banku Polskiego, Europejskiegoi Banku Centralnego i Systemu Rezerwy Federalnej w USA. Wpływ banków centralnych na gospodarkę krajową, regionalną i światową, w tym głównie na rynki kapitałowe. Zaznajomienie studentów z instrumentami polityki pieniężnej oraz polityki stabilizacyjnej, w tym prowadzonej w czasie kryzysów finansowych. Pogłębienie umiejętności posługiwania się informacjami z obszaru finansów.</w:t>
      </w:r>
    </w:p>
    <w:p>
      <w:pPr>
        <w:keepNext w:val="1"/>
        <w:spacing w:after="10"/>
      </w:pPr>
      <w:r>
        <w:rPr>
          <w:b/>
          <w:bCs/>
        </w:rPr>
        <w:t xml:space="preserve">Treści kształcenia: </w:t>
      </w:r>
    </w:p>
    <w:p>
      <w:pPr>
        <w:spacing w:before="20" w:after="190"/>
      </w:pPr>
      <w:r>
        <w:rPr/>
        <w:t xml:space="preserve">Ćwiczenia 1. Teoretyczne podstawy polityki pieniężnej i bankowości centralnej - ewolucja poglądów. Cele i strategie polityki pieniężnej. Wiodące strategie - strategia celu inflacyjnego oraz strategia eklektyczna - w polityce NBP oraz EBC i FED. Cechy jakościowe współczesnych banków centralnych, w tym niezależność i transparentność polityki, 4h; 2. Instrumenty polityki banku centralnego – charakterystyka i warunki stosowania. Inflacja i deflacja. Mechanizm transmisji impulsów polityki pieniężnej. Rola banków centralnych w zachowaniu stabilności finansowej. 2h; 3. Narodowy Bank Polski – historia, podstawy prawne, organy decyzyjne, cechy jakościowe. Analiza ustawy o NBP i ustawy Prawo dewizowe. Polityka NBP w latach 1990-2018, 2h; 4. Europejski Bank Centralny – geneza, organy, waluta euro, cechy jakościowe, standardowe i niestandardowe instrumenty polityki monetarnej, Wpływ EBC na kraje UE spoza strefy euro, 2h; 5. Bankowość centralna w krajach anglosaskich - FED i Bank Anglii – wybrane zagadnienia, w tym niestandardowe instrumenty stosowane w czasie kryzysu finansowego, 2h; 6. Przykłady banków centralnych na świecie: Bank Japonii, Ludowy Bank Chin, Centralny Bank Brazylii; funkcjonowanie banków centralnych krajów UE spoza strefy euro - Szwecji i Danii. 2h 7. Sprawdzian pisemny 1h.</w:t>
      </w:r>
    </w:p>
    <w:p>
      <w:pPr>
        <w:keepNext w:val="1"/>
        <w:spacing w:after="10"/>
      </w:pPr>
      <w:r>
        <w:rPr>
          <w:b/>
          <w:bCs/>
        </w:rPr>
        <w:t xml:space="preserve">Metody oceny: </w:t>
      </w:r>
    </w:p>
    <w:p>
      <w:pPr>
        <w:spacing w:before="20" w:after="190"/>
      </w:pPr>
      <w:r>
        <w:rPr/>
        <w:t xml:space="preserve">Zaliczenie przedmiotu na podstawie trzech kryterów: - napisanie testu sprawdzającego, złożonego z pytań zamkniętych i otwartych, na co najmniej 50% punktów możliwych do uzyskania z całości; - przygotowanie i przedstawienie na zajęciach prezentacji multimedialnej (indywidualnie lub zespołowo) z zagadnień bankowości centralnej (w tym funkcjonowania wybranego banku centralnego); - czynne uczestnictwo w zajęciach, wykazanie się przestudiowaniem aktów prawnych dotyczących funkcjonowania NBP, EBC i strefy euro, rozwiązywanie zadań na zajęciach. Ocena końcowa zawiera dwa elementy obligatoryjne - test i prezentację, na zasadzie średniej arytmetycznej. Aktywność na zajęciach - dodatkowe punkty podnoszące jednen z elementów oceny ogólnej. Kryteria oceny: 3,0 - student zna i rozumie podstawowe pojęcia z zakresu bankowości centralnej, uczestniczył w przygotowaniu i prezentacji wybranego tematu na poziomie dostatecznym; był obecny na zajęciach. 3,5 - student zna i rozumie pojęcia z zakresu bankowości centralnej na poziomie dostatecznym lub dość dobrym, uczestniczył w przygotowaniu i prezentacji wybranego tematu na poziomie dość dobrym lub dobrym; był obecny na zajęciach. 4,0 - student zna i rozumie pojęcia i związki między zjawiskami z zakresu bankowości centralnej na poziomie dość dobrym lub dobrym; uczestniczył w przygotowaniu i prezentacji wybranego tematu na poziomie dobrym lub ponad dobrym; przejawiał pozytywną aktywność na zajęciach. 4,5 - student zna i rozumie pojęcia i związki między zjawiskami z zakresu bankowości centralnej na poziomie dobrym lub ponad dobrym; uczestniczył w przygotowaniu i prezentacji wybranego tematu na poziomie ponad dobrym; przejawiał pozytywną aktywność w trakcie ćwiczeń. 5,0 - student zna i rozumie pojęcia i związki między zjawiskami z zakresu bankowości centralnej na poziomie ponad dobrym lub bardzo dobrym; uczestniczył w przygotowaniu i prezentacji wybranego tematu na poziomie bardzo dobrym; wyróżnił się znaczącą aktywnością w trakcie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Bogusław Pietrzak et al. (red.) System finansowy w Polsce, cz. 1 , Wydawnictwo Naukowe PWN, Warszawa 2012; Makro – mikroekonomia. Podstawowe problemy współczesności, S. Marciniak (red.), Wydawnictwo Naukowe PWN, Warszawa, 2013; rozdział 19 Inflacja i jej skutki, s. 443-463 (autorka Agnieszka Tomczak); Agnieszka Tomczak, Polityka monetarna w warunkach rozwoju rynków finansowych, Oficyna Wydawnicza Politechniki Warszawskiej, Warszawa 2013, rozdziały 1 i 2, s. 15-84; Andrzej Sławiński (red.), Polityka pieniężna, C.H. Beck, Warszawa 2011, s. 11-66; Materiały i publikacje ze stron internetowych banków centralnych; WWW.nbp.pl ; WWW.ecb.europa.eu; Hanna Żywiecka, Niestandardowe działania banków centralnych w warunkach globalnego kryzysu finansowego, CeDeWu, Warszawa 2013; Wiesława Przybylska-Kapuścińska (red.), Współczesna polityka pieniężna, Difin, Warszawa 2008; s. 203-250; Materiały i publikacje ze stron internetowych banków centralnych: WWW.federalreserve.gov, WWW.bankofengland.co.uk, i innych banków centralnych.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W_BC_1: </w:t>
      </w:r>
    </w:p>
    <w:p>
      <w:pPr/>
      <w:r>
        <w:rPr/>
        <w:t xml:space="preserve">Wie, w jaki sposób funcjonują banki centralne i jaki jest wpływ ich polityki na gospodarkę narodową.</w:t>
      </w:r>
    </w:p>
    <w:p>
      <w:pPr>
        <w:spacing w:before="60"/>
      </w:pPr>
      <w:r>
        <w:rPr/>
        <w:t xml:space="preserve">Weryfikacja: </w:t>
      </w:r>
    </w:p>
    <w:p>
      <w:pPr>
        <w:spacing w:before="20" w:after="190"/>
      </w:pPr>
      <w:r>
        <w:rPr/>
        <w:t xml:space="preserve">Test i przygotowanie oraz zaprezentowanie referatu przy użyciu technik multimedialnych, uczestnicwo w dyskusji na zajęciach.</w:t>
      </w:r>
    </w:p>
    <w:p>
      <w:pPr>
        <w:spacing w:before="20" w:after="190"/>
      </w:pPr>
      <w:r>
        <w:rPr>
          <w:b/>
          <w:bCs/>
        </w:rPr>
        <w:t xml:space="preserve">Powiązane charakterystyki kierunkowe: </w:t>
      </w:r>
      <w:r>
        <w:rPr/>
        <w:t xml:space="preserve">K_W03, K_W11 FIB</w:t>
      </w:r>
    </w:p>
    <w:p>
      <w:pPr>
        <w:spacing w:before="20" w:after="190"/>
      </w:pPr>
      <w:r>
        <w:rPr>
          <w:b/>
          <w:bCs/>
        </w:rPr>
        <w:t xml:space="preserve">Powiązane charakterystyki obszarowe: </w:t>
      </w:r>
      <w:r>
        <w:rPr/>
        <w:t xml:space="preserve">II.H.P7S_WG.2, I.P7S_WG, II.S.P7S_WG.1, II.S.P7S_WG.3, I.P7S_WK, II.X.P7S_WG.1.o, II.S.P7S_WG.2, II.H.P7S_WG.1.o</w:t>
      </w:r>
    </w:p>
    <w:p>
      <w:pPr>
        <w:keepNext w:val="1"/>
        <w:spacing w:after="10"/>
      </w:pPr>
      <w:r>
        <w:rPr>
          <w:b/>
          <w:bCs/>
        </w:rPr>
        <w:t xml:space="preserve">Charakterystyka W_BC_2: </w:t>
      </w:r>
    </w:p>
    <w:p>
      <w:pPr/>
      <w:r>
        <w:rPr/>
        <w:t xml:space="preserve">Zna funkcje banków centralnych, pojęcie ich niezależności, transparentność działania, organy, sposób podejmowania decyzji, oficjalne dokumenty publikowane przez bank centralny, relacje między bankami centralnymi i innymi organami władz, w szczególności władz fiskalnych.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K_W06, K_W12 FIB</w:t>
      </w:r>
    </w:p>
    <w:p>
      <w:pPr>
        <w:spacing w:before="20" w:after="190"/>
      </w:pPr>
      <w:r>
        <w:rPr>
          <w:b/>
          <w:bCs/>
        </w:rPr>
        <w:t xml:space="preserve">Powiązane charakterystyki obszarowe: </w:t>
      </w:r>
      <w:r>
        <w:rPr/>
        <w:t xml:space="preserve">I.P7S_WG, II.S.P7S_WG.1, I.P7S_WK</w:t>
      </w:r>
    </w:p>
    <w:p>
      <w:pPr>
        <w:keepNext w:val="1"/>
        <w:spacing w:after="10"/>
      </w:pPr>
      <w:r>
        <w:rPr>
          <w:b/>
          <w:bCs/>
        </w:rPr>
        <w:t xml:space="preserve">Charakterystyka W_BC_3: </w:t>
      </w:r>
    </w:p>
    <w:p>
      <w:pPr/>
      <w:r>
        <w:rPr/>
        <w:t xml:space="preserve">Wie, jakie są rodzaje i miary inflacji, zna wpływ inflacji i deflacji na gospodarkę, zna mechanizm powstawania baniek spekulacyjnych.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keepNext w:val="1"/>
        <w:spacing w:after="10"/>
      </w:pPr>
      <w:r>
        <w:rPr>
          <w:b/>
          <w:bCs/>
        </w:rPr>
        <w:t xml:space="preserve">Charakterystyka W_BC_4: </w:t>
      </w:r>
    </w:p>
    <w:p>
      <w:pPr/>
      <w:r>
        <w:rPr/>
        <w:t xml:space="preserve">Zna cele i narzędzie polityki stabilizacyjnej banku centralnego.</w:t>
      </w:r>
    </w:p>
    <w:p>
      <w:pPr>
        <w:spacing w:before="60"/>
      </w:pPr>
      <w:r>
        <w:rPr/>
        <w:t xml:space="preserve">Weryfikacja: </w:t>
      </w:r>
    </w:p>
    <w:p>
      <w:pPr>
        <w:spacing w:before="20" w:after="190"/>
      </w:pPr>
      <w:r>
        <w:rPr/>
        <w:t xml:space="preserve">Test, udział w dyskusji na zajęciach</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I.P7S_WG, II.S.P7S_WG.1, II.S.P7S_WG.2, II.H.P7S_WG.1.o, II.X.P7S_WG.1.o, II.H.P7S_WG.2, I.P7S_WK, II.S.P7S_WG.3</w:t>
      </w:r>
    </w:p>
    <w:p>
      <w:pPr>
        <w:pStyle w:val="Heading3"/>
      </w:pPr>
      <w:bookmarkStart w:id="3" w:name="_Toc3"/>
      <w:r>
        <w:t>Profil ogólnoakademicki - umiejętności</w:t>
      </w:r>
      <w:bookmarkEnd w:id="3"/>
    </w:p>
    <w:p>
      <w:pPr>
        <w:keepNext w:val="1"/>
        <w:spacing w:after="10"/>
      </w:pPr>
      <w:r>
        <w:rPr>
          <w:b/>
          <w:bCs/>
        </w:rPr>
        <w:t xml:space="preserve">Charakterystyka U_BC_1: </w:t>
      </w:r>
    </w:p>
    <w:p>
      <w:pPr/>
      <w:r>
        <w:rPr/>
        <w:t xml:space="preserve">Umie wskazać główne instrumenty polityki pieniężnej.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K_U04, K_U14 FIB</w:t>
      </w:r>
    </w:p>
    <w:p>
      <w:pPr>
        <w:spacing w:before="20" w:after="190"/>
      </w:pPr>
      <w:r>
        <w:rPr>
          <w:b/>
          <w:bCs/>
        </w:rPr>
        <w:t xml:space="preserve">Powiązane charakterystyki obszarowe: </w:t>
      </w:r>
      <w:r>
        <w:rPr/>
        <w:t xml:space="preserve">I.P7S_UW, II.X.P7S_UW.2, II.S.P7S_UW.1, II.S.P7S_UW.2.o, II.S.P7S_UW.3.o, II.H.P7S_UW.1, II.H.P7S_UW.2.o, II.T.P7S_UW.2</w:t>
      </w:r>
    </w:p>
    <w:p>
      <w:pPr>
        <w:keepNext w:val="1"/>
        <w:spacing w:after="10"/>
      </w:pPr>
      <w:r>
        <w:rPr>
          <w:b/>
          <w:bCs/>
        </w:rPr>
        <w:t xml:space="preserve">Charakterystyka U_BC_2: </w:t>
      </w:r>
    </w:p>
    <w:p>
      <w:pPr/>
      <w:r>
        <w:rPr/>
        <w:t xml:space="preserve">Potrafi znaleźć aktualne informacje dotyczące funkcjonowania instytucji finansowych, w szczególności działania banku centralnego, jak też właściwie je zinterpretować.</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K_U06, K_U12</w:t>
      </w:r>
    </w:p>
    <w:p>
      <w:pPr>
        <w:spacing w:before="20" w:after="190"/>
      </w:pPr>
      <w:r>
        <w:rPr>
          <w:b/>
          <w:bCs/>
        </w:rPr>
        <w:t xml:space="preserve">Powiązane charakterystyki obszarowe: </w:t>
      </w:r>
      <w:r>
        <w:rPr/>
        <w:t xml:space="preserve">II.S.P7S_UW.2.o, II.S.P7S_UW.3.o, II.H.P7S_UW.1, I.P7S_UW, II.T.P7S_UW.2, II.X.P7S_UW.2, I.P7S_UK, II.X.P7S_UW.3.o, II.S.P7S_UW.1</w:t>
      </w:r>
    </w:p>
    <w:p>
      <w:pPr>
        <w:keepNext w:val="1"/>
        <w:spacing w:after="10"/>
      </w:pPr>
      <w:r>
        <w:rPr>
          <w:b/>
          <w:bCs/>
        </w:rPr>
        <w:t xml:space="preserve">Charakterystyka U_BC_3: </w:t>
      </w:r>
    </w:p>
    <w:p>
      <w:pPr/>
      <w:r>
        <w:rPr/>
        <w:t xml:space="preserve">Umie opracować i przedstawić na piśmie oraz w formie prezentacji ustnej przy użyciu narzędzi multimedialnych wybrane zagadnienie dotyczące publicznego systemu finansowego.</w:t>
      </w:r>
    </w:p>
    <w:p>
      <w:pPr>
        <w:spacing w:before="60"/>
      </w:pPr>
      <w:r>
        <w:rPr/>
        <w:t xml:space="preserve">Weryfikacja: </w:t>
      </w:r>
    </w:p>
    <w:p>
      <w:pPr>
        <w:spacing w:before="20" w:after="190"/>
      </w:pPr>
      <w:r>
        <w:rPr/>
        <w:t xml:space="preserve">Prezentacja wybranego tematu na zajęciach.</w:t>
      </w:r>
    </w:p>
    <w:p>
      <w:pPr>
        <w:spacing w:before="20" w:after="190"/>
      </w:pPr>
      <w:r>
        <w:rPr>
          <w:b/>
          <w:bCs/>
        </w:rPr>
        <w:t xml:space="preserve">Powiązane charakterystyki kierunkowe: </w:t>
      </w:r>
      <w:r>
        <w:rPr/>
        <w:t xml:space="preserve">K_U11, K_U14 FIB</w:t>
      </w:r>
    </w:p>
    <w:p>
      <w:pPr>
        <w:spacing w:before="20" w:after="190"/>
      </w:pPr>
      <w:r>
        <w:rPr>
          <w:b/>
          <w:bCs/>
        </w:rPr>
        <w:t xml:space="preserve">Powiązane charakterystyki obszarowe: </w:t>
      </w:r>
      <w:r>
        <w:rPr/>
        <w:t xml:space="preserve">I.P7S_UK, I.P7S_UW, II.T.P7S_UW.2,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K_BC_1: </w:t>
      </w:r>
    </w:p>
    <w:p>
      <w:pPr/>
      <w:r>
        <w:rPr/>
        <w:t xml:space="preserve">Ma nawyk korzystania z informacji przekazywanych przez banki centralne i samodzielnego poszukiwania oraz studiowania literatury naukowej.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K_K08 FIB, K_K09 FIB</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K_BC_2: </w:t>
      </w:r>
    </w:p>
    <w:p>
      <w:pPr/>
      <w:r>
        <w:rPr/>
        <w:t xml:space="preserve">Rozumie znaczenie etyki w decyzjach polityki gospodarczej</w:t>
      </w:r>
    </w:p>
    <w:p>
      <w:pPr>
        <w:spacing w:before="60"/>
      </w:pPr>
      <w:r>
        <w:rPr/>
        <w:t xml:space="preserve">Weryfikacja: </w:t>
      </w:r>
    </w:p>
    <w:p>
      <w:pPr>
        <w:spacing w:before="20" w:after="190"/>
      </w:pPr>
      <w:r>
        <w:rPr/>
        <w:t xml:space="preserve">Test i udział w dyskusji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2024-05-17T12:11:45+02:00</dcterms:created>
  <dcterms:modified xsi:type="dcterms:W3CDTF">2024-05-17T12:11:45+02:00</dcterms:modified>
</cp:coreProperties>
</file>

<file path=docProps/custom.xml><?xml version="1.0" encoding="utf-8"?>
<Properties xmlns="http://schemas.openxmlformats.org/officeDocument/2006/custom-properties" xmlns:vt="http://schemas.openxmlformats.org/officeDocument/2006/docPropsVTypes"/>
</file>