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Sztuczna inteligencja w biznesie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Andrzej Wodecki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
15h wykład + 20h laboratorium +10h nauka własna + 30h przygotowanie projektu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ECTS
15h wykład + 20h laboratorium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
20h laboratorium +10h nauka własna + 30h przygotowanie projektu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Wykształcenie umiejętności formułowania uzasadnień biznesowych dla projektów wykorzystujących metody uczenia maszynowego i sztucznej inteligencji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Wprowadzenie: zakres przedmiotu, podstawowe pojęcia i źródła wiedzy
2.	Najważniejsze technologie sztucznej inteligencji
a.	Internet rzeczy
b.	Systemy umożliwiające przetwarzanie dużych ilości danych (infrastruktura BigData)
c.	Systemy umożliwiające tworzenie aplikacji wykorzystujących uczenie maszynowe i algorytmy sztucznej inteligencji
3.	Scenariusze użycia i uzasadnienia biznesowe projektów ML/AI
a.	Praktyczne zastosowania rozwiązań wykorzystujących ML/AI (rozpoznawanie obrazu, przetwarzanie i generowanie języka naturalnego, prognozowanie, interfejsy konwersacyjne, twórczość)
b.	Przegląd rozwiązań oferowanych przez dostawców systemów ML/AI
c.	Przykładowe scenariusze użycia i uzasadnienia biznesowe w kluczowych obszarach funkcyjnych organizacji
4.	Planowanie i realizacja projektów ML/AI
a.	Metodyki prowadzenia projektów ML/AI (CRISP-DM, metodyki zwinne)
b.	Najważniejsze technologie, architektury i modele udostępniania rozwiązań ML/AI (w tym: SaaS, API)
c.	Planowanie i zarządzanie ryzykiem projektów ML/AI
5.	Trendy rozwoju ML/AI
B. Laboratorium: 
W ramach laboratorium studenci stworzą uzasadnienie biznesowe i plan wdrożenia projektu wykorzystującego uczenie maszynowe/sztuczną inteligencję do usprawnienia procesów w wybranej organizacji. Prace podzielone zostaną na następujące etapy:
1.	Wybór obszaru funkcyjnego/procesu biznesowego
2.	Przegląd rozwiązań dostawców i scenariuszy użycia ML/AI w wybranych obszarze
3.	Uzasadnienie biznesowe dla wdrożenia takiego rozwiązania (w tym analiza kosztów/korzyści)
4.	Projekt architektury rozwiązania i lista niezbędnych zasobów (zarówno infrastrukturalnych, jak i ludzkich)
5.	Plan projektu wdrożenia.
Na koniec zajęć każda z grup przedstawi prezentację swojego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na podstawie oceny z Laboratorium
2. Ocena sumatywna: na podstawie oceny z Laboratorium
B. Laboratorium: 
1. Ocena formatywna: projekt, prezentacja
2. Ocena sumatywna: oceny projektu i prezentacji
C. Końcowa ocena z przedmiotu: 
Suma ważona ocen projektu (80%) i prezentacji (20%)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Wodecki A., 2018. Sztuczna inteligencja w kreowaniu wartości organizacji, Kraków:, Edu-Libri
2.	Szeliga M., 2017, Data Science i uczenie maszynowe, Warszawa: PWN
Uzupełniająca:
1.	Boschetti A., Massaron L., 2017. Python. Podstawy nauki o danych. Wydanie II , Gliwice: Helion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Student zna różne sposoby wykorzystania metod uczenia maszynowego i sztucznej inteligencji do usprawnienia procesów biznesowych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Student potrafi zaprojektować uzasadnienie biznesowe dla projektu wykorzystującego uczenie maszynowe i sztuczną inteligencję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I1_U19: </w:t>
      </w:r>
    </w:p>
    <w:p>
      <w:pPr/>
      <w:r>
        <w:rPr/>
        <w:t xml:space="preserve">Student potrafi zaplanować projekt wdrożenia rozwiązania ML/AI w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Student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Student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2026-08-18T20:38:07+02:00</dcterms:created>
  <dcterms:modified xsi:type="dcterms:W3CDTF">2026-08-18T20:38:07+02:00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