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Jerzy Antonowicz,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1050-FTFZM-MSP-2TMA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36 h; w tym
	a) obecność na wykładach – 30 h
	c) obecność na egzaminie – 1 h
	d) uczestniczenie w konsultacjach – 5 h
2. praca własna studenta – 38 h; w tym
	a) zapoznanie się z literaturą – 8 h
	b) przygotowanie do egzaminu – 30 h
Razem w semestrze 74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egzaminie – 1 h
3.	uczestniczenie w konsultacjach – 5 h
Razem w semestrze 36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Wstęp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termodynamiką i kinetyką procesów zachodzących w ciele stałym. Student zdobywa umiejętności interpretacji zjawisk fizycznych zachodzących w fazie skondensowanej w kategoriach równowagi termodynamicznej.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Funkcje termodynamiczne i równowagi fazowe
2.	Wyznaczanie oraz interpretacja diagramów fazowych
3.	Klasyfikacja przemian fazowych i model Landaua
4.	Termodynamika defektów sieci krystalicznej
5.	Model Onsagera procesów nieodwracalnych
6.	Zarodkowanie homogeniczne i heterogeniczne
7.	Wzrost fazy krystalicznej
8.	Całkowita szybkość przemiany – model Avramiego
9.	Mechanizmy dyfuzji
10.	Prawa Ficka
11.	Termodynamika dyfuzji – rozpad spinodalny
12.	Fazy metastabilne
13.	Przejście szkliste i szkła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egzaminu ustnego, w trakcie, którego student losuje jeden z sześciu zestawów pytań obejmujących swoim zakresem materiał wykładu i po krótkim przygotowaniu udziela na nie odpowiedzi. Oceniana jest trafność udzielanych odpowiedzi oraz wyczerpanie tematu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Landau, E. Lifszyc, “Fizyka statystyczna” 
2.	K. Zalewski, „Wykłady z termodynamiki fenomenologicznej i statystycznej” 
3.	E. Tyrkiel, “Termodynamiczne podstawy materiałoznawstwa” 
4.	L. Dobrzański, „Materiały inżynierskie i projektowanie materiałowe” 
5.	5. J. Dereń, J. Haber, R. Pampuch, “Chemia Ciała Stałego”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TerMat_W01: </w:t>
      </w:r>
    </w:p>
    <w:p>
      <w:pPr/>
      <w:r>
        <w:rPr/>
        <w:t xml:space="preserve">zna i rozumie problematykę równowag fazowych w materiałach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TerMat_W02: </w:t>
      </w:r>
    </w:p>
    <w:p>
      <w:pPr/>
      <w:r>
        <w:rPr/>
        <w:t xml:space="preserve">zna i rozumie zagadnienia związane z kinetyką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TerMat_W03: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TerMat 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TerMat _U02: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TerMat _U03: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TerMat _U04: </w:t>
      </w:r>
    </w:p>
    <w:p>
      <w:pPr/>
      <w:r>
        <w:rPr/>
        <w:t xml:space="preserve">potrafi formułować i testować hipotezy związane z problemami inżynierskimi i badawczymi z zakresu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T2A_U11</w:t>
      </w:r>
    </w:p>
    <w:p>
      <w:pPr>
        <w:keepNext w:val="1"/>
        <w:spacing w:after="10"/>
      </w:pPr>
      <w:r>
        <w:rPr>
          <w:b/>
          <w:bCs/>
        </w:rPr>
        <w:t xml:space="preserve">Efekt TerMat _U05: </w:t>
      </w:r>
    </w:p>
    <w:p>
      <w:pPr/>
      <w:r>
        <w:rPr/>
        <w:t xml:space="preserve">potrafi krytycznie ocenić przydatność metod i narzędzi służących do rozwiązywania zadań inżynierskich z zakresu fizyki technicznej, w tym dostrzec ich ograniczenia;
potrafi – stosując także koncepcyjnie nowe metody – rozwiązywać zadania inżynierskie z zakresu fizyki technicznej, w tym zadania nietypowe oraz zadania zawierające zagadnienia badawcze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TerMat_K01: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2024-05-12T05:49:24+02:00</dcterms:created>
  <dcterms:modified xsi:type="dcterms:W3CDTF">2024-05-12T05:49:24+02:00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