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TŚ_W01: </w:t>
      </w:r>
    </w:p>
    <w:p>
      <w:pPr/>
      <w:r>
        <w:rPr/>
        <w:t xml:space="preserve">Zna modele teoretyczne służące do opisu propagacji światła w światłowodach planarnych i włóknistych.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TŚ_W02: </w:t>
      </w:r>
    </w:p>
    <w:p>
      <w:pPr/>
      <w:r>
        <w:rPr/>
        <w:t xml:space="preserve">Zna metody matematyczne oraz opis numeryczny umożliwiające opis światłowodów.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pStyle w:val="Heading3"/>
      </w:pPr>
      <w:bookmarkStart w:id="3" w:name="_Toc3"/>
      <w:r>
        <w:t>Profil ogólnoakademicki - umiejętności</w:t>
      </w:r>
      <w:bookmarkEnd w:id="3"/>
    </w:p>
    <w:p>
      <w:pPr>
        <w:keepNext w:val="1"/>
        <w:spacing w:after="10"/>
      </w:pPr>
      <w:r>
        <w:rPr>
          <w:b/>
          <w:bCs/>
        </w:rPr>
        <w:t xml:space="preserve">Efekt TŚ_U01: </w:t>
      </w:r>
    </w:p>
    <w:p>
      <w:pPr/>
      <w:r>
        <w:rPr/>
        <w:t xml:space="preserve">Umie opisać propagację światła w światłowodzie przy użyciu modeli teoretycznych (modów światłowodowych) jak i analiz numerycznych.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TŚ_U02: </w:t>
      </w:r>
    </w:p>
    <w:p>
      <w:pPr/>
      <w:r>
        <w:rPr/>
        <w:t xml:space="preserve">Potrafi określić podstawowe parametry światłowodu (rozmiary, współczynniki załamania, rodzaj światłowodu itd.) istotne przy projektowaniu urządzeń optycznych.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TŚ_U03: </w:t>
      </w:r>
    </w:p>
    <w:p>
      <w:pPr/>
      <w:r>
        <w:rPr/>
        <w:t xml:space="preserve">Potrafi zaprojektować odpowiedni układ wprowadzenia światła do światłowodu.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TŚ_K01: </w:t>
      </w:r>
    </w:p>
    <w:p>
      <w:pPr/>
      <w:r>
        <w:rPr/>
        <w:t xml:space="preserve">Potrafi podejmować właściwe decyzje zmierzające do rozwiązania postawionego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2026-04-18T14:33:37+02:00</dcterms:created>
  <dcterms:modified xsi:type="dcterms:W3CDTF">2026-04-18T14:33:37+02:00</dcterms:modified>
</cp:coreProperties>
</file>

<file path=docProps/custom.xml><?xml version="1.0" encoding="utf-8"?>
<Properties xmlns="http://schemas.openxmlformats.org/officeDocument/2006/custom-properties" xmlns:vt="http://schemas.openxmlformats.org/officeDocument/2006/docPropsVTypes"/>
</file>