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bezpieczeństwa ruchu drogowego</w:t>
      </w:r>
    </w:p>
    <w:p>
      <w:pPr>
        <w:keepNext w:val="1"/>
        <w:spacing w:after="10"/>
      </w:pPr>
      <w:r>
        <w:rPr>
          <w:b/>
          <w:bCs/>
        </w:rPr>
        <w:t xml:space="preserve">Koordynator przedmiotu: </w:t>
      </w:r>
    </w:p>
    <w:p>
      <w:pPr>
        <w:spacing w:before="20" w:after="190"/>
      </w:pPr>
      <w:r>
        <w:rPr/>
        <w:t xml:space="preserve">dr inż. Jarosław Zalewski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A13_PBRD</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0
Godziny ćwiczeń 	30
Nauka własna       35
Przygotowanie do egzaminu
(w tym konsultacje)   10
Przygotowanie do kolokwiów
(w tym konsultacje)  0
Razem 				75
</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Godziny wykładu 	0
Godziny ćwiczeń 	30
Konsultacje          2
Razem     32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specjalnych przygotowań wstępnych.</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Założeniem przedmiotu jest zapoznanie studentów z podstawowymi zagadnieniami związanymi z bezpieczeństwem w ruchu drogowym, postrzeganiem zagrożeń oraz możliwości rozwiązań mających na celu jego poprawę, a także organizacji działających w tym zakresie.</w:t>
      </w:r>
    </w:p>
    <w:p>
      <w:pPr>
        <w:keepNext w:val="1"/>
        <w:spacing w:after="10"/>
      </w:pPr>
      <w:r>
        <w:rPr>
          <w:b/>
          <w:bCs/>
        </w:rPr>
        <w:t xml:space="preserve">Treści kształcenia: </w:t>
      </w:r>
    </w:p>
    <w:p>
      <w:pPr>
        <w:spacing w:before="20" w:after="190"/>
      </w:pPr>
      <w:r>
        <w:rPr/>
        <w:t xml:space="preserve">1. Podstawowe pojęcia z zakresu bezpieczeństwa ruchu drogowego.
2. Przebieg wypadku drogowego. Rodzaje wypadków drogowych, klasyfikacja zderzeń samochodów. Zagrożenia związane z ruchem drogowym.
3. Zagrożenia związane z realizowaniem przewozów pasażerów, ładunków oraz materiałów niebezpiecznych.
4. Wybrane organizacje i instytucje działające na rzecz bezpieczeństwa w ruchu drogowym na świecie.
5. Wybrane organizacje i instytucje działające na rzecz poprawy bezpieczeństwa ruchu drogowego w Polsce.
6. Pomiary, badanie i analiza ruchu drogowego – cele, zastosowania, istota. Wybrane aspekty modelowania ruchu drogowego.
7. Przepustowość na odcinkach dróg między skrzyżowaniami i na skrzyżowanach dróg – wybrane aspekty związane z płynnością ruchu.
8. Polityka transportowa oraz wybrane aspekty organizacji ruchu drogowego, z uwzględnieniem organizacji ruchu dla pojazdów ciężarowych.
9. Ruch pieszych i rowerzystów jako odrębnej grupy użytkowników dróg.
10. Wybrane kierunki działań na rzecz poprawy bezpieczeństwa ruchu drogowego.</w:t>
      </w:r>
    </w:p>
    <w:p>
      <w:pPr>
        <w:keepNext w:val="1"/>
        <w:spacing w:after="10"/>
      </w:pPr>
      <w:r>
        <w:rPr>
          <w:b/>
          <w:bCs/>
        </w:rPr>
        <w:t xml:space="preserve">Metody oceny: </w:t>
      </w:r>
    </w:p>
    <w:p>
      <w:pPr>
        <w:spacing w:before="20" w:after="190"/>
      </w:pPr>
      <w:r>
        <w:rPr/>
        <w:t xml:space="preserve">Podstawą zaliczenia przedmiotu jest na studiach stacjonarnych uzyskanie pozytywnej oceny z prezentacji wygłoszonej podczas zajęć, na temat otrzymany na poczatku zajęć. Na studiach niestacjonarnych podstawą zaliczenia jest referat przygotowany przez każdy z wyznaczonych zespołów studentów i przesłany do prowadzącego zajęcia.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Wicher J., Bezpieczeństwo samochodów i ruchu drogowego, WKŁ, Warszawa 2012.
2. Prochowski L., Unarski J., Wach W., Wicher J., Podstawy rekonstrukcji wypadków drogowych, WKŁ, Warszawa 2008.
3. Krystek R., Zintegrowany system bezpieczeństwa transportu. Synteza, WKŁ, Warszawa 2011.
4. Gaca S., Suchorzewski W., Tracz M., Inżynieria ruchu drogowego. Teoria i praktyka, WKŁ, Warszawa 2014.
5. Szczuraszek T., Bezpieczeństwo ruchu miejskiego, WKŁ, Warszawa 2005.
6. Kisilowski J., Zalewski J., Modelowanie zdarzeń w ruchu drogowym, ITEE, Radom-Warszawa 2016.
</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PBRD_W_01: </w:t>
      </w:r>
    </w:p>
    <w:p>
      <w:pPr/>
      <w:r>
        <w:rPr/>
        <w:t xml:space="preserve">zna i rozumie podstawowe problemy techniki pojawiające się w zakresie zagrożeń bezpieczeństwa państwa i jego obywateli oraz ich mienia</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
      </w:r>
    </w:p>
    <w:p>
      <w:pPr>
        <w:keepNext w:val="1"/>
        <w:spacing w:after="10"/>
      </w:pPr>
      <w:r>
        <w:rPr>
          <w:b/>
          <w:bCs/>
        </w:rPr>
        <w:t xml:space="preserve">Efekt PBRD_W_02: </w:t>
      </w:r>
    </w:p>
    <w:p>
      <w:pPr/>
      <w:r>
        <w:rPr/>
        <w:t xml:space="preserve">zna rodzaje więzi społecznych odpowiadające dziedzinom nauki i dyscyplinom naukowym, właściwym dla studiowanego kierunku studiów oraz zna rządzące nimi prawidłowości</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S1A_W01, S1A_W02, S1A_W04, S1A_W05, S1A_W06, S1A_W07, S1A_W08, S1A_W11</w:t>
      </w:r>
    </w:p>
    <w:p>
      <w:pPr>
        <w:keepNext w:val="1"/>
        <w:spacing w:after="10"/>
      </w:pPr>
      <w:r>
        <w:rPr>
          <w:b/>
          <w:bCs/>
        </w:rPr>
        <w:t xml:space="preserve">Efekt PBRD_W_03: </w:t>
      </w:r>
    </w:p>
    <w:p>
      <w:pPr/>
      <w:r>
        <w:rPr/>
        <w:t xml:space="preserve">ma podstawową wiedzę niezbędną do rozumienia społecznych, ekonomicznych, prawnych i innych, w szczególności technicznych, uwarunkowań zagrożeń</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S1A_W01, S1A_W02, S1A_W04, S1A_W07</w:t>
      </w:r>
    </w:p>
    <w:p>
      <w:pPr>
        <w:pStyle w:val="Heading3"/>
      </w:pPr>
      <w:bookmarkStart w:id="3" w:name="_Toc3"/>
      <w:r>
        <w:t>Profil ogólnoakademicki - umiejętności</w:t>
      </w:r>
      <w:bookmarkEnd w:id="3"/>
    </w:p>
    <w:p>
      <w:pPr>
        <w:keepNext w:val="1"/>
        <w:spacing w:after="10"/>
      </w:pPr>
      <w:r>
        <w:rPr>
          <w:b/>
          <w:bCs/>
        </w:rPr>
        <w:t xml:space="preserve">Efekt PBRD_U_01: </w:t>
      </w:r>
    </w:p>
    <w:p>
      <w:pPr/>
      <w:r>
        <w:rPr/>
        <w:t xml:space="preserve">umie praktycznie stosować wiedzę do rozwiązywania prostych problemów społecznych, ekonomicznych, prawnych i innych w sytuacji zagrożeń</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 S1A_U02, S1A_U03, S1A_U05, S1A_U06, S1A_U07, S1A_U08, S1A_U09, S1A_U10</w:t>
      </w:r>
    </w:p>
    <w:p>
      <w:pPr>
        <w:keepNext w:val="1"/>
        <w:spacing w:after="10"/>
      </w:pPr>
      <w:r>
        <w:rPr>
          <w:b/>
          <w:bCs/>
        </w:rPr>
        <w:t xml:space="preserve">Efekt PBRD_U_02: </w:t>
      </w:r>
    </w:p>
    <w:p>
      <w:pPr/>
      <w:r>
        <w:rPr/>
        <w:t xml:space="preserve">umie znajdować źródła danych, korzystać z nich oraz interpretować pozyskane dane</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S1A_U02, S1A_U03, S1A_U06, S1A_U08</w:t>
      </w:r>
    </w:p>
    <w:p>
      <w:pPr>
        <w:keepNext w:val="1"/>
        <w:spacing w:after="10"/>
      </w:pPr>
      <w:r>
        <w:rPr>
          <w:b/>
          <w:bCs/>
        </w:rPr>
        <w:t xml:space="preserve">Efekt PBRD_U_03: </w:t>
      </w:r>
    </w:p>
    <w:p>
      <w:pPr/>
      <w:r>
        <w:rPr/>
        <w:t xml:space="preserve">umie postrzegać złożoność problemów sytuacji kryzysowych, ich przyczyny i skutki społeczne, prawne, ekonomiczne i techniczne w całej złożoności, z uwzględnieniem wielu uwarunkowań społecznych i technicznych</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S1A_U01, S1A_U02, S1A_U03, S1A_U04, S1A_U05, S1A_U06, S1A_U07, S1A_U08</w:t>
      </w:r>
    </w:p>
    <w:p>
      <w:pPr>
        <w:pStyle w:val="Heading3"/>
      </w:pPr>
      <w:bookmarkStart w:id="4" w:name="_Toc4"/>
      <w:r>
        <w:t>Profil ogólnoakademicki - kompetencje społeczne</w:t>
      </w:r>
      <w:bookmarkEnd w:id="4"/>
    </w:p>
    <w:p>
      <w:pPr>
        <w:keepNext w:val="1"/>
        <w:spacing w:after="10"/>
      </w:pPr>
      <w:r>
        <w:rPr>
          <w:b/>
          <w:bCs/>
        </w:rPr>
        <w:t xml:space="preserve">Efekt PBRD_K_01: </w:t>
      </w:r>
    </w:p>
    <w:p>
      <w:pPr/>
      <w:r>
        <w:rPr/>
        <w:t xml:space="preserve">wykazuje zdolność do formułowania opinii w zakresie zagrożenia</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S1A_K04, S1A_K05, S1A_K07</w:t>
      </w:r>
    </w:p>
    <w:p>
      <w:pPr>
        <w:keepNext w:val="1"/>
        <w:spacing w:after="10"/>
      </w:pPr>
      <w:r>
        <w:rPr>
          <w:b/>
          <w:bCs/>
        </w:rPr>
        <w:t xml:space="preserve">Efekt PBRD_K_02: </w:t>
      </w:r>
    </w:p>
    <w:p>
      <w:pPr/>
      <w:r>
        <w:rPr/>
        <w:t xml:space="preserve">wykazuje zrozumienie przyczyn powstawania konfliktów społecznych i innych zagrożeń oraz rozpoznaje i przeciwdziała tym przyczynom</w:t>
      </w:r>
    </w:p>
    <w:p>
      <w:pPr>
        <w:spacing w:before="60"/>
      </w:pPr>
      <w:r>
        <w:rPr/>
        <w:t xml:space="preserve">Weryfikacja: </w:t>
      </w:r>
    </w:p>
    <w:p>
      <w:pPr>
        <w:spacing w:before="20" w:after="190"/>
      </w:pPr>
      <w:r>
        <w:rPr/>
        <w:t xml:space="preserve">Zaliczenie na podstawie prezentacji wykonanych oraz wygłoszonych przez studentów w zakresie omawianym na ćwiczeniach.
</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2026-04-17T00:44:31+02:00</dcterms:created>
  <dcterms:modified xsi:type="dcterms:W3CDTF">2026-04-17T00:44:31+02:00</dcterms:modified>
</cp:coreProperties>
</file>

<file path=docProps/custom.xml><?xml version="1.0" encoding="utf-8"?>
<Properties xmlns="http://schemas.openxmlformats.org/officeDocument/2006/custom-properties" xmlns:vt="http://schemas.openxmlformats.org/officeDocument/2006/docPropsVTypes"/>
</file>