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obiektów technologicznych</w:t>
      </w:r>
    </w:p>
    <w:p>
      <w:pPr>
        <w:keepNext w:val="1"/>
        <w:spacing w:after="10"/>
      </w:pPr>
      <w:r>
        <w:rPr>
          <w:b/>
          <w:bCs/>
        </w:rPr>
        <w:t xml:space="preserve">Koordynator przedmiotu: </w:t>
      </w:r>
    </w:p>
    <w:p>
      <w:pPr>
        <w:spacing w:before="20" w:after="190"/>
      </w:pPr>
      <w:r>
        <w:rPr/>
        <w:t xml:space="preserve">prof. dr hab. inż. Jolanta Podedworna, dr hab. inż. Monika Żubrowska-Sudoł, dr inż. Katarzyna Umiejewska, mgr inż. Katrzyna Sytek-Szmeichel, mgr inż. Justyna Walczak, dr inż. Agnieszka Tabernacka, dr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XVI</w:t>
      </w:r>
    </w:p>
    <w:p>
      <w:pPr>
        <w:keepNext w:val="1"/>
        <w:spacing w:after="10"/>
      </w:pPr>
      <w:r>
        <w:rPr>
          <w:b/>
          <w:bCs/>
        </w:rPr>
        <w:t xml:space="preserve">Kod przedmiotu: </w:t>
      </w:r>
    </w:p>
    <w:p>
      <w:pPr>
        <w:spacing w:before="20" w:after="190"/>
      </w:pPr>
      <w:r>
        <w:rPr/>
        <w:t xml:space="preserve">1110-BG000-ISP-7302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0
Zajęcia laboratoryjne	30
Ćwiczenia	0
Przygotowanie do zajęć laboratoryjnych	10
Zapoznanie się z literaturą	0
Napisanie programu, uruchomienie, weryfikacja	
Przygotowanie sprawozdań z zadań cząstowych i raportu	5
Przygotowanie do egzaminu, obecność na egzaminie	
Przygotowanie do kolokwiów 	
Przygotowanie prezentacji	5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 Odnowa wody, Biotechnologia środowiska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ciągiem technologicznym dwóch obiekótw przemysłowych związaznaych z produkcją energii z odpadów i odnową wody ze ścieków</w:t>
      </w:r>
    </w:p>
    <w:p>
      <w:pPr>
        <w:keepNext w:val="1"/>
        <w:spacing w:after="10"/>
      </w:pPr>
      <w:r>
        <w:rPr>
          <w:b/>
          <w:bCs/>
        </w:rPr>
        <w:t xml:space="preserve">Treści kształcenia: </w:t>
      </w:r>
    </w:p>
    <w:p>
      <w:pPr>
        <w:spacing w:before="20" w:after="190"/>
      </w:pPr>
      <w:r>
        <w:rPr/>
        <w:t xml:space="preserve">Treści merytoryczne
Laboratoriów
1. Wizyta w obiekcie  związanym z odzyskiem energii z odpadów (poznanie kontrolowanego później w laboratorium procesu technologicznego) i pobór prób. 2. Laboratoryjna analiza przywiezionych prób umożliwiająca ocenę efektywności technologicznej kontrolowanego procesu. 3. Kontrola mikrobiologiczna  przywiezionych prób. 4. Ocena pracy kontorolowanego obiektu. 5. Kontorla procesów jednostkowych (koagulacja, filtracja, sorpcja, zaawansowane utlenianie, wymiana jonowa, procesy membranowe) w odnowie wody ze ścieków. Wybór najkorzystniejszych procesów w zależności od założonego celu i jego merytoryczne uzasadnienie.</w:t>
      </w:r>
    </w:p>
    <w:p>
      <w:pPr>
        <w:keepNext w:val="1"/>
        <w:spacing w:after="10"/>
      </w:pPr>
      <w:r>
        <w:rPr>
          <w:b/>
          <w:bCs/>
        </w:rPr>
        <w:t xml:space="preserve">Metody oceny: </w:t>
      </w:r>
    </w:p>
    <w:p>
      <w:pPr>
        <w:spacing w:before="20" w:after="190"/>
      </w:pPr>
      <w:r>
        <w:rPr/>
        <w:t xml:space="preserve">raport, prezentacja
sprawozdania  z realizacji zadań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U_01: </w:t>
      </w:r>
    </w:p>
    <w:p>
      <w:pPr/>
      <w:r>
        <w:rPr/>
        <w:t xml:space="preserve">Potrafi przygotować raport z wykonanych badań technologicznych, zawierający opis zastosowanych metod i uzyskane wyniki oraz wyciągnąć wnioski</w:t>
      </w:r>
    </w:p>
    <w:p>
      <w:pPr>
        <w:spacing w:before="60"/>
      </w:pPr>
      <w:r>
        <w:rPr/>
        <w:t xml:space="preserve">Weryfikacja: </w:t>
      </w:r>
    </w:p>
    <w:p>
      <w:pPr>
        <w:spacing w:before="20" w:after="190"/>
      </w:pPr>
      <w:r>
        <w:rPr/>
        <w:t xml:space="preserve">raport, prezentacja</w:t>
      </w:r>
    </w:p>
    <w:p>
      <w:pPr>
        <w:spacing w:before="20" w:after="190"/>
      </w:pPr>
      <w:r>
        <w:rPr>
          <w:b/>
          <w:bCs/>
        </w:rPr>
        <w:t xml:space="preserve">Powiązane efekty kierunkowe: </w:t>
      </w:r>
      <w:r>
        <w:rPr/>
        <w:t xml:space="preserve">K_U03, K_U08,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U_02: </w:t>
      </w:r>
    </w:p>
    <w:p>
      <w:pPr/>
      <w:r>
        <w:rPr/>
        <w:t xml:space="preserve">Potrafi  przeprowadzić kontrolę efektywności procesów technologicznych związaznaych z produkcją energii z odpadów i odnową wody ze ścieków</w:t>
      </w:r>
    </w:p>
    <w:p>
      <w:pPr>
        <w:spacing w:before="60"/>
      </w:pPr>
      <w:r>
        <w:rPr/>
        <w:t xml:space="preserve">Weryfikacja: </w:t>
      </w:r>
    </w:p>
    <w:p>
      <w:pPr>
        <w:spacing w:before="20" w:after="190"/>
      </w:pPr>
      <w:r>
        <w:rPr/>
        <w:t xml:space="preserve">sprawozdania  z realizacji zadań cząstkowych</w:t>
      </w:r>
    </w:p>
    <w:p>
      <w:pPr>
        <w:spacing w:before="20" w:after="190"/>
      </w:pPr>
      <w:r>
        <w:rPr>
          <w:b/>
          <w:bCs/>
        </w:rPr>
        <w:t xml:space="preserve">Powiązane efekty kierunkowe: </w:t>
      </w:r>
      <w:r>
        <w:rPr/>
        <w:t xml:space="preserve">K_U05, K_U09, K_U14</w:t>
      </w:r>
    </w:p>
    <w:p>
      <w:pPr>
        <w:spacing w:before="20" w:after="190"/>
      </w:pPr>
      <w:r>
        <w:rPr>
          <w:b/>
          <w:bCs/>
        </w:rPr>
        <w:t xml:space="preserve">Powiązane efekty obszarowe: </w:t>
      </w:r>
      <w:r>
        <w:rPr/>
        <w:t xml:space="preserve">T1A_U05, T1A_U09, T1A_U14</w:t>
      </w:r>
    </w:p>
    <w:p>
      <w:pPr>
        <w:keepNext w:val="1"/>
        <w:spacing w:after="10"/>
      </w:pPr>
      <w:r>
        <w:rPr>
          <w:b/>
          <w:bCs/>
        </w:rPr>
        <w:t xml:space="preserve">Efekt U_03: </w:t>
      </w:r>
    </w:p>
    <w:p>
      <w:pPr/>
      <w:r>
        <w:rPr/>
        <w:t xml:space="preserve">Potrafi korzystać z różnych źródeł do pozyskiwania informacji w zakresie nowych technologii związaznaych z produkcją energii z odpadów i odnową wody ze ścieków</w:t>
      </w:r>
    </w:p>
    <w:p>
      <w:pPr>
        <w:spacing w:before="60"/>
      </w:pPr>
      <w:r>
        <w:rPr/>
        <w:t xml:space="preserve">Weryfikacja: </w:t>
      </w:r>
    </w:p>
    <w:p>
      <w:pPr>
        <w:spacing w:before="20" w:after="190"/>
      </w:pPr>
      <w:r>
        <w:rPr/>
        <w:t xml:space="preserve">raport, prezentacja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3" w:name="_Toc3"/>
      <w:r>
        <w:t>Profil ogólnoakademicki - kompetencje społeczne</w:t>
      </w:r>
      <w:bookmarkEnd w:id="3"/>
    </w:p>
    <w:p>
      <w:pPr>
        <w:keepNext w:val="1"/>
        <w:spacing w:after="10"/>
      </w:pPr>
      <w:r>
        <w:rPr>
          <w:b/>
          <w:bCs/>
        </w:rPr>
        <w:t xml:space="preserve">Efekt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raport, prezentacja</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T1A_K03</w:t>
      </w:r>
    </w:p>
    <w:p>
      <w:pPr>
        <w:keepNext w:val="1"/>
        <w:spacing w:after="10"/>
      </w:pPr>
      <w:r>
        <w:rPr>
          <w:b/>
          <w:bCs/>
        </w:rPr>
        <w:t xml:space="preserve">Efekt K_02: </w:t>
      </w:r>
    </w:p>
    <w:p>
      <w:pPr/>
      <w:r>
        <w:rPr/>
        <w:t xml:space="preserve">Potrafi określić priorytety służące realizacji kontroli procesów technologicznych</w:t>
      </w:r>
    </w:p>
    <w:p>
      <w:pPr>
        <w:spacing w:before="60"/>
      </w:pPr>
      <w:r>
        <w:rPr/>
        <w:t xml:space="preserve">Weryfikacja: </w:t>
      </w:r>
    </w:p>
    <w:p>
      <w:pPr>
        <w:spacing w:before="20" w:after="190"/>
      </w:pPr>
      <w:r>
        <w:rPr/>
        <w:t xml:space="preserve">raport, prezentacja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2026-03-23T01:26:34+01:00</dcterms:created>
  <dcterms:modified xsi:type="dcterms:W3CDTF">2026-03-23T01:26:34+01:00</dcterms:modified>
</cp:coreProperties>
</file>

<file path=docProps/custom.xml><?xml version="1.0" encoding="utf-8"?>
<Properties xmlns="http://schemas.openxmlformats.org/officeDocument/2006/custom-properties" xmlns:vt="http://schemas.openxmlformats.org/officeDocument/2006/docPropsVTypes"/>
</file>