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systemy chłodnicze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33 godz., w tym:
a) udział w ćwiczeniach - 30 godz.,
b) konsultacje - 3 godz.
2) Praca własna studenta - 20 godz, w tym:
a) przygotowanie się do kolokwiów - 8 godz.,
b) kończenie rozpoczętych w trakcie ćwiczeń rozwiązań zadań - 12 godz.
Razem: 53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33 godz., w tym:
a) udział w ćwiczeniach - 30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wykonywania obliczeń dotyczących: przechowalnictwa i konserwacji produktów, krzywych mrożenia, czasu zamrażania, bilansów cieplnych procesów zamrażania dla różnych metod zamrażania.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dotyczące: przechowalnictwa i konserwacji produktów, krzywe mrożenia, czas zamrażania, bilans cieplny procesu zamrażania. Metody zamrażania. Ogólne zasady projektowania chłodni i tuneli zamrażalniczych. Zasady działania i sposoby realizacji przechowywania w atmosferach kontrolowanych i ULO. Systemy chłodnicze do realizacji nietypowych zastosowań tj. lodowiska, tory saneczkowe. Transport chłodniczy. Obliczenia i dobór elementów składowych urządzeń chłodniczych przeznaczonych do różnych zastosowań.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Praca własna: Kontynuacja obliczeń rozpoczętych podczas ćwiczeń oraz ich modyfikacja.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Ullrich H.J.: Technika chłodnicza – Poradnik MASTA 1998.
2. Fodemski T.R.: Domowe i handlowe urządzenia chłodnicze, NT 2000.
3. Czapp M., Charun H., Bohdal T.: Wielostopniowe sprężarkowe urządzenia chłodnicze, 1994.
4. Bohdal T., Czapp M., Charun H.:Urządzenia chłodnicze sprężarkowe parowe, WNT 2003.
5. ASHRAE Handbook, 2000 Systems and Equipment.
6. Gruda Z., Podstolski J.: Zamrażanie żywności, WNT 1999.
Dodatkowa literatura:
- katalogi urządzeń chłodniczych,
- strony internetowe producentów urządzeń chłodniczych,
- prasa dot. chłodnictwa: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ML.NS624_W1: </w:t>
      </w:r>
    </w:p>
    <w:p>
      <w:pPr/>
      <w:r>
        <w:rPr/>
        <w:t xml:space="preserve">Student wie z jakich elementów składowych i jak powstaje komora chłodnicza.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ML.NS624_W2: </w:t>
      </w:r>
    </w:p>
    <w:p>
      <w:pPr/>
      <w:r>
        <w:rPr/>
        <w:t xml:space="preserve">Student ma wiedzę na temat stosowanych technologii i sposobów zamrażania żywności.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ML.NS624_W3: </w:t>
      </w:r>
    </w:p>
    <w:p>
      <w:pPr/>
      <w:r>
        <w:rPr/>
        <w:t xml:space="preserve">Student ma wiedzę o technologiach stosowanych w transporcie chłodniczym.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ML.NS624_W4: </w:t>
      </w:r>
    </w:p>
    <w:p>
      <w:pPr/>
      <w:r>
        <w:rPr/>
        <w:t xml:space="preserve">Student wie, w jaki sposób składuje się towary w różnych typach chłodni.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ML.NS624_W5: </w:t>
      </w:r>
    </w:p>
    <w:p>
      <w:pPr/>
      <w:r>
        <w:rPr/>
        <w:t xml:space="preserve">Student zna budowę lodowisk i elementów układu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ML.NS624_W6: </w:t>
      </w:r>
    </w:p>
    <w:p>
      <w:pPr/>
      <w:r>
        <w:rPr/>
        <w:t xml:space="preserve">Student zna systemy chłodzenia pośrednie i bezpośrednie, potrafi określić ich wady i zalety dla określonych aplikacji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ML.NS624_W7: </w:t>
      </w:r>
    </w:p>
    <w:p>
      <w:pPr/>
      <w:r>
        <w:rPr/>
        <w:t xml:space="preserve">Student zna budowę i zasadę działania absorpcyjnych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ML.NS624_U1: </w:t>
      </w:r>
    </w:p>
    <w:p>
      <w:pPr/>
      <w:r>
        <w:rPr/>
        <w:t xml:space="preserve">Student umie określić parametry składowania produktów w komorach z kontrolowaną atmosferą i ULO.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ML.NS624_U1: </w:t>
      </w:r>
    </w:p>
    <w:p>
      <w:pPr/>
      <w:r>
        <w:rPr/>
        <w:t xml:space="preserve">Student umie określić parametry składowania produktów w komorach z kontrolowaną atmosferą i ULO.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ML.NS624_U2: </w:t>
      </w:r>
    </w:p>
    <w:p>
      <w:pPr/>
      <w:r>
        <w:rPr/>
        <w:t xml:space="preserve">Student umie policzyć czasy zamrażania, szybkość zamrażania i wyznaczyć charakterystyki zamrażania.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ML.NS624_U3: </w:t>
      </w:r>
    </w:p>
    <w:p>
      <w:pPr/>
      <w:r>
        <w:rPr/>
        <w:t xml:space="preserve">Student umie sporządzić bilans cieplny obiektu w postaci lodowiska.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ML.NS624_U4: </w:t>
      </w:r>
    </w:p>
    <w:p>
      <w:pPr/>
      <w:r>
        <w:rPr/>
        <w:t xml:space="preserve">Student umie wykonać obliczenia i dobór elementów składowych urządzeń chłodniczych przeznaczonych do różnych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2024-05-18T12:04:32+02:00</dcterms:created>
  <dcterms:modified xsi:type="dcterms:W3CDTF">2024-05-18T12:04:32+02:00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