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prof.dr hab. inż. Tadeusz Skoczkowski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ML.NS729</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 w tym:
a)	udział w ćwiczeniach laboratoryjnych - 15 godz.,
b)	przygotowanie i prezentacja wybranego zagadnienia (praca w grupie), przygotowywanie się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Poznanie podstawowych pojęć związanych z efektywnością energetyczną. 
•	Poznanie podstawowych dokumentów związanych z efektywnością energetyczną.
•	Poznanie podstawowych metod zwiększania efektywności energetycznej w przemyśle.
•	Poznanie metod zarządzania energią.
•	Poznanie podstaw metodyki audytu przemysłowego.
•	Poznania podstawowych wskaźników efektywności energetycznej i statystyk energetycznych.
•	Poznanie podstawowych wskaźników ekonomicznych inwestycji energooszczędnych.
•	Poznanie podstaw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Sprawność egzergetyczna.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Główni interesariusze. Potencjał efektywności energetycznej. Techniczny. Ekonomiczny. Realizowalny. Środki i programy efektywności energetycznej. Inteligentna efektywność energetyczna. Wskaźniki efektywności energetycznej. Efekt „odbicia”.
Polityka efektywności energetycznej w UE. Efektywność energetyczna w UE zrównoważonej polityki energetycznej. Zobowiązania wynikające z polityki klimatycznej. Scenariusze efektywnego energetycznie rozwoju. Strategiczne dokumenty UE: Zielona księga w sprawie efektywności energetycznej. Plan działania efektywności energetycznej. Program zmian klimatu. Dyrektyw UE w sprawie efektywności energetycznej. Dyrektywa w sprawie charakterystyki energetycznej budynków (EPBD), Dyrektywa o efektywności energetycznej (EED), Dyrektywa o ekoprojekcie, Dyrektywa o etykietowaniu, Dyrektywy o wspólnotowym systemie handlu uprawnieniami do emisji gazów cieplarnianych. Efektywność energetyczna w handlu uprawnieniami do emisji. Najlepsze dostępne techniki efektywne energetycznie. Efektywność energetyczna a odnawialne źródła energii. Wzorcowa rola sektora publicznego. Zaangażowanie sektora energetycznego. Perspektywy wzrostu efektywności energetycznej w UE. Efektywność energetyczna w Programie Horyzont 2020.
Uwarunkowania prawne efektywności energetycznej w Polsce. Prawo energetyczne. Ustawa o efektywności energetycznej. Ustawa o wspieraniu termomodernizacji i remontów. Prawo wtórne. Krajowy Plan Działań Efektywności Energetycznej (NEEAP).
Mechanizmy wzrostu efektywności energetycznej. Definicje. Podejście obowiązkowe i dobrowolne. Porozumienia dobrowolne. Rola przedsiębiorstw i sektora publicznego. Usługi energetyczne. Białe certyfikaty. Outsourcing. Międzynarodowe standardy i harmonizacja. Minimalne wymagania efektywności energetycznej. Relacje między różne certyfikaty systemów wsparcia. „Zielone” zmówienia publiczne. Fundusz węglowy. Kody zachowań: Energy Star, Motor Challenge. Optymalny zakup energii, zmiana dostawcy. Kampanie społeczne. Informacje i etykietowanie. Możliwe obszary rozwoju MŚP i wzrostu innowacyjności.
Podstawy audytu energetycznego. Definicje audytu energetycznego. Rodzaje audytów energetycznych. Podstawy metodyki audytu energetycznego. Szkolenia audytorów energetycznych. Akredytacja i certyfikacji audytorów energetycznych. Menedżer energii i wewnętrzny audytor energetyczny. Zharmonizowany model obliczeniowy Top-Down. Zharmonizowany model obliczeniowy Bottom-Up. 
Technologie energooszczędne. Pojęcie czystej energii. Przegląd technologii energooszczędnych. Wytwarzanie energii. Transport energii. Końcowe wykorzystanie energii. Energy Harvesting. Rozwiązania przykładowe.
Zarządzanie energią. System zarządzania środowiskowego ISO 14 000 i EMAS. Systemy zarządzania energią EN 16001. ISO 50 001. Wdrożenie systemu zarządzania energią. Przykład systemu.
Metody i źródła finansowania inwestycji energooszczędnych. Bariery finansowania. 	Finansowanie przez trzecia stronę (TPF). Umowy o poprawę efektywności energetycznej (Performance Contracting). ESCO. System Białych Certyfikatów. 
Plan zajęć laboratoryjnych.
1.	Badanie efektywności energetycznej układów pompowych.
2.	Badanie efektywności energetycznej wentylatora.
3.	Badanie efektywności energetycznej sprężarek.
4.	Badanie efektywności energetycznej kotła parowego.
5.	Badanie efektywności energetycznej nowoczesnych źródeł światła.
6.	Badanie efektywności energetycznej układów sprężonego powierza.
7.	Badanie odwadniaczy.
</w:t>
      </w:r>
    </w:p>
    <w:p>
      <w:pPr>
        <w:keepNext w:val="1"/>
        <w:spacing w:after="10"/>
      </w:pPr>
      <w:r>
        <w:rPr>
          <w:b/>
          <w:bCs/>
        </w:rPr>
        <w:t xml:space="preserve">Metody oceny: </w:t>
      </w:r>
    </w:p>
    <w:p>
      <w:pPr>
        <w:spacing w:before="20" w:after="190"/>
      </w:pPr>
      <w:r>
        <w:rPr/>
        <w:t xml:space="preserve">Testy na wykładach. Test końcowy. Przygotowanie i prezentacja wybranego zagadnienia (praca w grupie). Aktywny udział w zajęciach. Zaliczenie wszystkich zajęć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ML.NS729_W1: </w:t>
      </w:r>
    </w:p>
    <w:p>
      <w:pPr/>
      <w:r>
        <w:rPr/>
        <w:t xml:space="preserve">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ML.NS729_W1: </w:t>
      </w:r>
    </w:p>
    <w:p>
      <w:pPr/>
      <w:r>
        <w:rPr/>
        <w:t xml:space="preserve">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ML.NS729_W2: </w:t>
      </w:r>
    </w:p>
    <w:p>
      <w:pPr/>
      <w:r>
        <w:rPr/>
        <w:t xml:space="preserve">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ML.NS729_W3: </w:t>
      </w:r>
    </w:p>
    <w:p>
      <w:pPr/>
      <w:r>
        <w:rPr/>
        <w:t xml:space="preserve">Zna podstawy metodyki przeprowadzania audytu energetycznego w przemyśle.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ML.NS729_W3: </w:t>
      </w:r>
    </w:p>
    <w:p>
      <w:pPr/>
      <w:r>
        <w:rPr/>
        <w:t xml:space="preserve">Zna podstawy metodyki przeprowadzania audytu energetycznego w przemyśle.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ML.NS729_W4: </w:t>
      </w:r>
    </w:p>
    <w:p>
      <w:pPr/>
      <w:r>
        <w:rPr/>
        <w:t xml:space="preserve">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E1_U09</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E1_U10</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ML.NS729_U3: </w:t>
      </w:r>
    </w:p>
    <w:p>
      <w:pPr/>
      <w:r>
        <w:rPr/>
        <w:t xml:space="preserve">Potrafi wykorzystać instrumenty i środki wzrostu efektywności energetycznej do wzrostu efektywności ekonomicznej przedsiębiorstwa i do celów ochrony srodowiska.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ML.NS729_K1: </w:t>
      </w:r>
    </w:p>
    <w:p>
      <w:pPr/>
      <w:r>
        <w:rPr/>
        <w:t xml:space="preserve">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ML.NS729_K2: </w:t>
      </w:r>
    </w:p>
    <w:p>
      <w:pPr/>
      <w:r>
        <w:rPr/>
        <w:t xml:space="preserve">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2024-05-18T17:03:49+02:00</dcterms:created>
  <dcterms:modified xsi:type="dcterms:W3CDTF">2024-05-18T17:03:49+02:00</dcterms:modified>
</cp:coreProperties>
</file>

<file path=docProps/custom.xml><?xml version="1.0" encoding="utf-8"?>
<Properties xmlns="http://schemas.openxmlformats.org/officeDocument/2006/custom-properties" xmlns:vt="http://schemas.openxmlformats.org/officeDocument/2006/docPropsVTypes"/>
</file>