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Technologie Ochrony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Badyda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ML.NS566A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- 30 godz. udział w wykładzie;
2) Praca własna studenta 20 godz.,w tym:
a) bieżące przygotowywanie się do wykładu, studia literaturowe - 15 godz.,
b) przygotowywanie się do testu/kolokwium - 5 godz.
Razem: 50 godz. - 2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kontaktowych - 30 godz. udział w wykładzie.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 technologiach energetycznych, budowie i przebiegu procesu technologicznego w podstawowych maszynach i urządzeniach energetycznych. 
Prerekwizyty: „Kotły parowe”, „Turbiny energetyczne”.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Wypracowanie przez słuchacza umiejętności oceny skali wpływu instalacji energetycznych na środowisko, szczególnie w zakresie emisji do atmosfery oraz możliwości jego racjonalnego ograniczania. Zdobycie wiedzy na temat aktualnego stanu techniki w zakresie technologii ochrony środowiska w energetyce.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Mechanizmy powstawania zagrożeń ekologicznych w energetyce. Ograniczenia nałożone prawem a możliwości techniczne w zakresie technologii ochrony środowiska w energetyce. Najlepsze dostępne technologie (BAT). Przegląd stosowanych obecnie i perspektywicznych technologii ochrony atmosfery przed nadmierną emisją pyłu, tlenków siarki, azotu, węgla. Technologie pierwotne i wtórne. Rozwiązania typowe dla energetyki polskiej na tle tendencji światowych. Stosowane w energetyce technologie służące ograniczeniu powstawania oraz utylizacji odpadów – cechy charakterystyczne. Dobór właściwych technologii, zagrożenia wtórne. Ćwiczenia rachunkowe w zakresie obliczeń emisji.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Kucowski, D. Laudyn, M. Przekwas: Energetyka a Ochrona Środowiska, WNT.
2. J. Konieczyński: Ochrona powietrza przed szkodliwymi gazami, wyd. Politechniki Śląskiej.
3. J. Warych: Oczyszczanie przemysłowych gazów odlotowych, WNT.
Dodatkowa literatura: materiały udostępniane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ML.NS566A _W1: </w:t>
      </w:r>
    </w:p>
    <w:p>
      <w:pPr/>
      <w:r>
        <w:rPr/>
        <w:t xml:space="preserve">Zna mechanizmy i źródła zagrożeń ekologicznych z instalacji energetycznych działających według standardowych technologii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ML.NS566A _W1: </w:t>
      </w:r>
    </w:p>
    <w:p>
      <w:pPr/>
      <w:r>
        <w:rPr/>
        <w:t xml:space="preserve">Zna mechanizmy i źródła zagrożeń ekologicznych z instalacji energetycznych działających według standardowych technologii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ML.NS566A _W2: </w:t>
      </w:r>
    </w:p>
    <w:p>
      <w:pPr/>
      <w:r>
        <w:rPr/>
        <w:t xml:space="preserve">Zna najlepsze dostępne technologie ochrony środowiska skojarzone z podstawowymi technologiami energetycznymi.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ML.NS566A _W2: </w:t>
      </w:r>
    </w:p>
    <w:p>
      <w:pPr/>
      <w:r>
        <w:rPr/>
        <w:t xml:space="preserve">Zna najlepsze dostępne technologie ochrony środowiska skojarzone z podstawowymi technologiami energetycznymi.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ML.NS566A _W3: </w:t>
      </w:r>
    </w:p>
    <w:p>
      <w:pPr/>
      <w:r>
        <w:rPr/>
        <w:t xml:space="preserve">Zna zasady tworzenia oraz orientacyjny poziom standardów emisyjnych kojarząc to z możliwościami technologii redukcji emisji.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ML.NS566A _W3: </w:t>
      </w:r>
    </w:p>
    <w:p>
      <w:pPr/>
      <w:r>
        <w:rPr/>
        <w:t xml:space="preserve">Zna zasady tworzenia oraz orientacyjny poziom standardów emisyjnych kojarząc to z możliwościami technologii redukcji emisji.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ML.NS566A _W4: </w:t>
      </w:r>
    </w:p>
    <w:p>
      <w:pPr/>
      <w:r>
        <w:rPr/>
        <w:t xml:space="preserve">Zna typowe rozwiązania instalacji ochrony środowiska stosowane we współczesnej energetyce.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ML.NS566A _W4: </w:t>
      </w:r>
    </w:p>
    <w:p>
      <w:pPr/>
      <w:r>
        <w:rPr/>
        <w:t xml:space="preserve">Zna typowe rozwiązania instalacji ochrony środowiska stosowane we współczesnej energetyce.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ML.NS566A _W5: </w:t>
      </w:r>
    </w:p>
    <w:p>
      <w:pPr/>
      <w:r>
        <w:rPr/>
        <w:t xml:space="preserve">Rozróżnia pojęcia metod pierwotnych i wtórnych, zasady doboru właściwych technologii oraz zagrożenia wtórne.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ML.NS566A _W5: </w:t>
      </w:r>
    </w:p>
    <w:p>
      <w:pPr/>
      <w:r>
        <w:rPr/>
        <w:t xml:space="preserve">Rozróżnia pojęcia metod pierwotnych i wtórnych, zasady doboru właściwych technologii oraz zagrożenia wtórne.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ML.NS566A _W6: </w:t>
      </w:r>
    </w:p>
    <w:p>
      <w:pPr/>
      <w:r>
        <w:rPr/>
        <w:t xml:space="preserve">Rozumie zasady ochrony środowiska, w tym: w instalacjach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ML.NS566A _W6: </w:t>
      </w:r>
    </w:p>
    <w:p>
      <w:pPr/>
      <w:r>
        <w:rPr/>
        <w:t xml:space="preserve">Rozumie zasady ochrony środowiska, w tym: w instalacjach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ML.NS566A _W7: </w:t>
      </w:r>
    </w:p>
    <w:p>
      <w:pPr/>
      <w:r>
        <w:rPr/>
        <w:t xml:space="preserve">Zna technologie energetyki klasycznej (opartej na paliwach kopalnych) przewidywane jako niskoemisyjne lub zeroemisyjne w odniesieniu od gazów cieplarnianych.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ML.NS566A _W7: </w:t>
      </w:r>
    </w:p>
    <w:p>
      <w:pPr/>
      <w:r>
        <w:rPr/>
        <w:t xml:space="preserve">Zna technologie energetyki klasycznej (opartej na paliwach kopalnych) przewidywane jako niskoemisyjne lub zeroemisyjne w odniesieniu od gazów cieplarnianych.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ML.NS566A _U1: </w:t>
      </w:r>
    </w:p>
    <w:p>
      <w:pPr/>
      <w:r>
        <w:rPr/>
        <w:t xml:space="preserve">Potrafi obliczyć wielkość emisji substancji szkodliwych do otoczenia wytwarzanych w procesie przemysłowym, w tym: w typowych procesach charakterystycznych dla instalacji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ML.NS566A _U1: </w:t>
      </w:r>
    </w:p>
    <w:p>
      <w:pPr/>
      <w:r>
        <w:rPr/>
        <w:t xml:space="preserve">Potrafi obliczyć wielkość emisji substancji szkodliwych do otoczenia wytwarzanych w procesie przemysłowym, w tym: w typowych procesach charakterystycznych dla instalacji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ML.NS566A _U2: </w:t>
      </w:r>
    </w:p>
    <w:p>
      <w:pPr/>
      <w:r>
        <w:rPr/>
        <w:t xml:space="preserve">Umie dokonać oceny wskaźników charakteryzujących wpływ instalacji energetycznych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ML.NS566A _U2: </w:t>
      </w:r>
    </w:p>
    <w:p>
      <w:pPr/>
      <w:r>
        <w:rPr/>
        <w:t xml:space="preserve">Umie dokonać oceny wskaźników charakteryzujących wpływ instalacji energetycznych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ML.NS566A _U3: </w:t>
      </w:r>
    </w:p>
    <w:p>
      <w:pPr/>
      <w:r>
        <w:rPr/>
        <w:t xml:space="preserve">Umie ocenić możliwości graniczne podstawowych technologii energetycznych w zakresie redukcji emisji.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ML.NS566A _U3: </w:t>
      </w:r>
    </w:p>
    <w:p>
      <w:pPr/>
      <w:r>
        <w:rPr/>
        <w:t xml:space="preserve">Umie ocenić możliwości graniczne podstawowych technologii energetycznych w zakresie redukcji emisji.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ML.NS566A _U4: </w:t>
      </w:r>
    </w:p>
    <w:p>
      <w:pPr/>
      <w:r>
        <w:rPr/>
        <w:t xml:space="preserve">Potrafi wskazać skutki uboczne będące wynikiem stosowania technologii ochrony środowiska, w tym: skutki negatywne.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ML.NS566A _U4: </w:t>
      </w:r>
    </w:p>
    <w:p>
      <w:pPr/>
      <w:r>
        <w:rPr/>
        <w:t xml:space="preserve">Potrafi wskazać skutki uboczne będące wynikiem stosowania technologii ochrony środowiska, w tym: skutki negatywne.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ML.NS566A _U5: </w:t>
      </w:r>
    </w:p>
    <w:p>
      <w:pPr/>
      <w:r>
        <w:rPr/>
        <w:t xml:space="preserve">Umie wskazać technologie ochrony środowiska właściwe dla danego procesu przemysłowego.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ML.NS566A _U5: </w:t>
      </w:r>
    </w:p>
    <w:p>
      <w:pPr/>
      <w:r>
        <w:rPr/>
        <w:t xml:space="preserve">Umie wskazać technologie ochrony środowiska właściwe dla danego procesu przemysłowego.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ML.NS566A _U5: </w:t>
      </w:r>
    </w:p>
    <w:p>
      <w:pPr/>
      <w:r>
        <w:rPr/>
        <w:t xml:space="preserve">Umie wskazać technologie ochrony środowiska właściwe dla danego procesu przemysłowego.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2024-05-18T18:04:55+02:00</dcterms:created>
  <dcterms:modified xsi:type="dcterms:W3CDTF">2024-05-18T18:04:55+02:00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