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NK690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zajęciach  - 30 godz.,
b)  udział w konsultacjach -   5 godz.,
2) Praca własna studenta - 15 godz., w tym:
a)  kończenie w domu zadań -  5 godz.,
b)  zapoznanie się ze wskazaną literaturą  -   5 godz.,
c) przygotowanie się do zajęć i kolokwiów  - 5 godz.
Razem  - 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 liczba godzin kontaktowych - 35, w tym:
a) udział w zajęciach  - 30 godz.,
b)  udział w konsultacjach - 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"Podstawy Konstrukcji Maszyn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najbardziej zaawansowanych zintegrowanych systemów CAD/CAM/CAE (opanowanie podstawowych funkcji z zakresu modelowania 2D i 3D) będące przygotowaniem do dalszego dokształcania się i stosowania wybranego systemu w ramach studiów. Nauczenie sposobu posługiwania się na poziomie podstawowym zintegrowanymi systemami CAD/CAM/CAE na przykładzie jednego z trzech: NX-Unigraphics, CATIA, ProEngineer-CREO.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zaawansowanych systemów CAD/CAM/CAE stosowanych współcześnie w przemyśle. Możliwości systemów, ich budowa i koncepcja użytkowania. Praktyczne zastosowanie wybranego systemu w zakresie: 
a) modelowania na płaszczyźnie (zbiory punktów, krzywe płaskie – w tym: krzywe typu „spline”, wykorzystanie sparametryzowanego szkicownika); 
b) modelowania 3D, w tym: tworzenia modeli pojedynczych obiektów oraz budowy wirtualnych modeli maszyn i urządzeń (tworzenie złożeń); 
c) tworzenia dwuwymiarowych rysunków dokumentacji technicznej (rysunków wykonawczych i złożeniowych) z obiektów trójwymiarowych.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jedno poprawkowe na koniec semestru, bieżące sprawdziany. Patrz regulamin przedmiotu na WWW: http://meil.pw.edu.pl/zpk/ZPK/Dydaktyka/Regulaminy-zajec-dydaktycznych.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szkoleniowe firmy Siemens UGS PLM Software dostępne „on line” w pracowni.  
Dodatkowa literatura: 
• W. Skarka, A. Mazurek: CATIA. Podstawy modelowania i zapisu konstrukcji . Helion, 2005.
• CATIA – materiały szkoleniowe „on line” na stronie:
• http://www-01.ibm.com/software/applications/plm/wls/disciplines/wls/.
• Materiały szkoleniowe NX „on line” na stronie: http://www.plm.automation.siemens.com/en_us/products/nx/design/index.shtml. 
• Materiały ProEngineer dostępne „on line” w pracowni.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ML.NK690_W1: </w:t>
      </w:r>
    </w:p>
    <w:p>
      <w:pPr/>
      <w:r>
        <w:rPr/>
        <w:t xml:space="preserve">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ML.NK690_W2: </w:t>
      </w:r>
    </w:p>
    <w:p>
      <w:pPr/>
      <w:r>
        <w:rPr/>
        <w:t xml:space="preserve">							 Posiada pogłębioną i ugruntowaną wiedzę na temat co najmniej jednego z trzech nowoczesnych, zaawansowanych, zintegrowanych systemów CAD/CAM/CAE (NX-Unigraphics, CATIA, ProEngineer-CREO)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LiK1_U08, LiK1_U10, LiK1_U12,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ML.NK690_U2: </w:t>
      </w:r>
    </w:p>
    <w:p>
      <w:pPr/>
      <w:r>
        <w:rPr/>
        <w:t xml:space="preserve">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LiK1_U08, 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2024-05-10T14:41:46+02:00</dcterms:created>
  <dcterms:modified xsi:type="dcterms:W3CDTF">2024-05-10T14:41:46+02:00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