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a) wykład - 15 godz.,
b) ćwiczenia - 15 godz.,
c) konsultacje - 5 godz.
2. Praca własna studenta - 15 godz., w tym:
a) realizacja zadań domowych - 10 godz.,
b)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a) wykład - 15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 osób, ćwiczenia - 30/grupę.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 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
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wykorzystaniem programów komputerowych.Obliczenia numeryczne układów cieplnych z wykorzystaniem metod bezpośrednich i pośrednich.Obliczenia wskaźników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Kolokwium zaliczeniowe.
Ćwiczenia - ocena  prac domowych.
Warunkiem zaliczenia przedmiotu jest uzyskanie pozytywnych ocen z kolokwium oraz 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- Badanie energetyczne układów cieplnych elektrociepłowni i elektrowni, Warszawa 2002, Ofic. Wyd. PW. 
2. Portacha J. - Układy cieplne siłowni konwencjonalnych , odnawialnych i jądrowych, 2006 rok. (Preskrypt – MEiL/PW).
3. Chmielniak T. -Technologie energetyczne, 2004r., (Wyd. Politechniki Śląskiej - Gliwice ).
Dodatkowe literatura: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ML.NS580_W1: </w:t>
      </w:r>
    </w:p>
    <w:p>
      <w:pPr/>
      <w:r>
        <w:rPr/>
        <w:t xml:space="preserve">Student potrafi opisać działanie i rolę poszczególnych urządzeń obiegu cieplnego.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ML.NS580_W3: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ML.NS580_U1: </w:t>
      </w:r>
    </w:p>
    <w:p>
      <w:pPr/>
      <w:r>
        <w:rPr/>
        <w:t xml:space="preserve">Student potrafi zestawić bilans energetyczny układu cieplnego elektrowni i elektrociepłowni, obliczać parametry termodynamiczne w każdym miejscu układu oraz wszystkie przepływy masy i energii w układzie stosując programy komercyjne oraz tworząc także własne procedury obliczeniowe.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ML.NS580_U2: </w:t>
      </w:r>
    </w:p>
    <w:p>
      <w:pPr/>
      <w:r>
        <w:rPr/>
        <w:t xml:space="preserve">Student potrafi obliczać wskaźniki energetyczne, ekonomiczne i ekologiczne elektrowni i elektrociepłowni, interpretować je i na ich podstawie proponować zmiany w obiegu powiększające sprawność i zmniejszające koszty finansowe i ekologiczne.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ML.NS580_U3: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2024-05-19T05:26:16+02:00</dcterms:created>
  <dcterms:modified xsi:type="dcterms:W3CDTF">2024-05-19T05:26:16+02:00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