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34, w tym:
•	wykład: 30 godz.
•	konsultacje: 4 godz.
2) Praca własna studenta – 40 godz. w tym:
•	zapoznanie z literaturą: 20 godz.
•	przygotowanie do kolokwiów: 20 godz.
 Razem 74 godz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34 godz., 
w tym:
•	wykład: 30 godz.
•	konsultacje: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 punktów ECTS – 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Wpływ pól zewnętrznych na organizmy żywe
8. Układ krwionośny i elektrografia
9. Bierne właściwości elektryczne tkanek i ich wykorzystanie w medycynie
10. Elektrostymulacja
11. Biofizyka zmysłów
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1, G. Pawlicki, Podstawy inżynierii biomedycznej, Wyd. Politechniki Warszawskiej, 1994;        
2. Z. Dunajski, Biomagnetyzm,  WKiŁ 1990;
3. W. Tkaczyk, A. Trzebisk, Fizjologia człowieka z z elementami fizjologii stosowanej i klinicznej, PZWL, 1989
4. R.K. Hobbie, Intermediate Physics for Medicine and Biology, Springer,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BIF_W01: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BIF_U01: </w:t>
      </w:r>
    </w:p>
    <w:p>
      <w:pPr/>
      <w:r>
        <w:rPr/>
        <w:t xml:space="preserve">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BIF_K01: </w:t>
      </w:r>
    </w:p>
    <w:p>
      <w:pPr/>
      <w:r>
        <w:rPr/>
        <w:t xml:space="preserve">Ma podstawowe umiejętności interdyscyplinarnej komunikacji werbalnej w środowiskach 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2026-03-23T09:56:33+01:00</dcterms:created>
  <dcterms:modified xsi:type="dcterms:W3CDTF">2026-03-23T09:56:33+01:00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