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ZUR_IInst_W01: </w:t>
      </w:r>
    </w:p>
    <w:p>
      <w:pPr/>
      <w:r>
        <w:rPr/>
        <w:t xml:space="preserve">Zna metody projektowania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ZAR_ IIst_W02: </w:t>
      </w:r>
    </w:p>
    <w:p>
      <w:pPr/>
      <w:r>
        <w:rPr/>
        <w:t xml:space="preserve">Zna metody analizy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ZUR_ IIst_U01: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 IIst_U02: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2026-03-24T21:01:26+01:00</dcterms:created>
  <dcterms:modified xsi:type="dcterms:W3CDTF">2026-03-24T21:01:26+01:00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