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- 45 godz. w tym:
•	wykład  -30 godz.
•	laboratorium – 15 godz.
2) Praca własna studenta – 31 godz, w tym: 
•	przygotowanie do ćwiczeń laboratoryjnych – 15 godz.,
•	przygotowanie do dwóch kolokwiów – 16 godz.
RAZEM – 76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- 45 godz. w tym:
•	wykład  -30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przygotowanie do ćwiczeń laboratoryjnych – 15 godz.,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w połowie i na zakończenie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TTG_W01: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TTG_U01: </w:t>
      </w:r>
    </w:p>
    <w:p>
      <w:pPr/>
      <w:r>
        <w:rPr/>
        <w:t xml:space="preserve">Umie przeprowadzić doświadczenie laboratoryjne zgodnie z metodyką, umie udokumentować przebieg przeprowadzonych badań, rozwiązać przedstawione w trakcie eksperymentu problemy badawcze.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2026-02-08T03:33:29+01:00</dcterms:created>
  <dcterms:modified xsi:type="dcterms:W3CDTF">2026-02-08T03:33:29+01:00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