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konstrukcji sprzętu cyfrowego</w:t>
      </w:r>
    </w:p>
    <w:p>
      <w:pPr>
        <w:keepNext w:val="1"/>
        <w:spacing w:after="10"/>
      </w:pPr>
      <w:r>
        <w:rPr>
          <w:b/>
          <w:bCs/>
        </w:rPr>
        <w:t xml:space="preserve">Koordynator przedmiotu: </w:t>
      </w:r>
    </w:p>
    <w:p>
      <w:pPr>
        <w:spacing w:before="20" w:after="190"/>
      </w:pPr>
      <w:r>
        <w:rPr/>
        <w:t xml:space="preserve">Dr hab. inż. Tomasz Adamski,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1030-IN000-ISP-0011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Poznanie szeroko pojętych podstaw techniki cyfrowej, techniki mikroprocesorowej i techniki systemów wbudowanych. Studenci po wykładzie powinni rozumieć jak działa mikroprocesor, mikrokontroler i system komputerowy, ale również powinni umieć zaprojektować dowolny średnio złożony system cyfrowy.</w:t>
      </w:r>
    </w:p>
    <w:p>
      <w:pPr>
        <w:keepNext w:val="1"/>
        <w:spacing w:after="10"/>
      </w:pPr>
      <w:r>
        <w:rPr>
          <w:b/>
          <w:bCs/>
        </w:rPr>
        <w:t xml:space="preserve">Treści kształcenia: </w:t>
      </w:r>
    </w:p>
    <w:p>
      <w:pPr>
        <w:spacing w:before="20" w:after="190"/>
      </w:pPr>
      <w:r>
        <w:rPr/>
        <w:t xml:space="preserve">Kody i kodowanie w systemach cyfrowych (z arytmetyką cyfrową, szyframi, kompresją i kodami korekcyjnymi włącznie).
Układy cyfrowe (algebra Boole’a, teoria automatów skończonych, układy logiczne - układy kombinacyjne i układy sekwencyjne, bloki funkcjonalne systemów cyfrowych (rejestry, sumatory, multipleksery, pamięci, układy mikroprogramowane itd.).
Układy elektroniczne techniki cyfrowej (bramki, przerzutniki, konwertery A/D i D/A, układy S/H itd.).
Architektura komputerów (koncepcje ogólne, 8051, 8086, Pentium 4, Core 2 Duo, Core 2 Quadro), systemy równoległe, mikroprocesory i technika mikroprocesorowa, urządzenia peryferyjne i pamięci masowe.
Układy PLD, cyfrowe przetwarzanie sygnałów i mikroprocesory sygnałowe, development systems.
Narzędzia CAD w systemach cyfrowych, języki HDL.
Transmisja informacji w systemach cyfrowych, USB, sieci LAN,WLAN i WAN
</w:t>
      </w:r>
    </w:p>
    <w:p>
      <w:pPr>
        <w:keepNext w:val="1"/>
        <w:spacing w:after="10"/>
      </w:pPr>
      <w:r>
        <w:rPr>
          <w:b/>
          <w:bCs/>
        </w:rPr>
        <w:t xml:space="preserve">Metody oceny: </w:t>
      </w:r>
    </w:p>
    <w:p>
      <w:pPr>
        <w:spacing w:before="20" w:after="190"/>
      </w:pPr>
      <w:r>
        <w:rPr/>
        <w:t xml:space="preserve">Trzy kolokwia w semestrze (w sumie 60 punktów), dodatkowe zadania domowe (10 zadań lub miniprojektów – 40 punktów w sumie za zadania domowe), w sumie za przedmiot 100p maksimum, 50 punktów zalicza, przeliczenie punkty ocena jest liniowe tzn. 50-60= 3, itd. 90-100=5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E. Knuth, The Art of Computer Programming Addison Wesley, 1997.
2. W. Stallings, Computer Organisation and Architecture-Design for Performance, Prentice Hall 1996.
3. G. De Micheli, Synthesis and Optimisation of Digital Circuits, Mc Graw–Hill Inc. 1994.
4. B. Wilkinson, The Essence of Digital Design, Prentice Hall 2002. (są tłumaczenia polskie)
5. Katalogi firmy Intel, www.intel.com.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architektury systemów mikroprocesorowych i mikrokontrolerów oraz systemów wbudowanych</w:t>
      </w:r>
    </w:p>
    <w:p>
      <w:pPr>
        <w:spacing w:before="60"/>
      </w:pPr>
      <w:r>
        <w:rPr/>
        <w:t xml:space="preserve">Weryfikacja: </w:t>
      </w:r>
    </w:p>
    <w:p>
      <w:pPr>
        <w:spacing w:before="20" w:after="190"/>
      </w:pPr>
      <w:r>
        <w:rPr/>
        <w:t xml:space="preserve">kolokwia, ocena zadań do samodzielnego rozwiązania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zadań do samodzielnego rozwiązania, miniprojekty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 oraz systemów wbudowanych</w:t>
      </w:r>
    </w:p>
    <w:p>
      <w:pPr>
        <w:spacing w:before="60"/>
      </w:pPr>
      <w:r>
        <w:rPr/>
        <w:t xml:space="preserve">Weryfikacja: </w:t>
      </w:r>
    </w:p>
    <w:p>
      <w:pPr>
        <w:spacing w:before="20" w:after="190"/>
      </w:pPr>
      <w:r>
        <w:rPr/>
        <w:t xml:space="preserve">ocena mini projektów</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zadań domowych, miniprojektów </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ćwiczenia, ocena miniprojektów, zadań domowych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samodzielnie wykonać projekt systemu wbudowanego  </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2026-07-02T08:17:35+02:00</dcterms:created>
  <dcterms:modified xsi:type="dcterms:W3CDTF">2026-07-02T08:17:35+02:00</dcterms:modified>
</cp:coreProperties>
</file>

<file path=docProps/custom.xml><?xml version="1.0" encoding="utf-8"?>
<Properties xmlns="http://schemas.openxmlformats.org/officeDocument/2006/custom-properties" xmlns:vt="http://schemas.openxmlformats.org/officeDocument/2006/docPropsVTypes"/>
</file>