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15x3=45 godz.
Udział w ćwiczeniach 15X3=45 godz.
Przygotowanie do wykładów, przejrzenie materiałów, dodatkowej literatury 10 godz.
Przygotowanie do ćwiczeń 45 godz. 
Przygotowania do kolokwiów 15 godz.
Udział w konsultacjach 5 godz.
Przygotowanie do egzaminu z zadań 15 godz.
Przygotowanie do egzaminu z teorii 10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 krzywoliniowe: nieskierowane i skierowane oraz ich zastosowania. Twierdzenie Greena.
Całki powierzchniowe nieskierowane i skierowane oraz ich zastosowania. Twierdzenia Stokesa.  Twierdzenia Gaussa-Ostrogradzkiego.  
Funkcje holomorficzne. Funkcje elementarne i ich własności.
Funkcje analityczne. Holomorficzność sumy szeregu potęgowego.
Twierdzenie i wzory całkowe Cauchy’ego. 
Rozwijanie funkcji holomorficznych w szereg Taylora.
Rozwijanie funkcji holomorficznych w szereg Laurenta.
Odwzorowania konforemne.
Geometryczna teoria funkcji meromorficznych. 
Rodziny normalne funkcji holomorficznych. 
Przedłużenia analityczne.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 - Rachunek różniczkowy i całkowy;
A. Birkholc - Analiza matematyczna - funkcje wielu zmiennych;
W. Kołodziej - Analiza matematyczna;
M. Spivak - Analiza na rozmaitościach.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AZ1_W_01: </w:t>
      </w:r>
    </w:p>
    <w:p>
      <w:pPr/>
      <w:r>
        <w:rPr/>
        <w:t xml:space="preserve">Zna różnice między  różniczkowalnością funkcji  rzeczywistej a holomorficznością   funkcji zespolonej  zmiennej zespolonej.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teoria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AZ1_W_02: </w:t>
      </w:r>
    </w:p>
    <w:p>
      <w:pPr/>
      <w:r>
        <w:rPr/>
        <w:t xml:space="preserve">Zna funkcje analityczne, szeregi Taylora i Laurenta oraz ich związki z klasyfikacją  klasyfikacją punktów osobliwych funkcji meromorficznych.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AZ1_W_03: </w:t>
      </w:r>
    </w:p>
    <w:p>
      <w:pPr/>
      <w:r>
        <w:rPr/>
        <w:t xml:space="preserve">Zna twierdzenia i wzory całkowe Cauchy’ego.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AZ1_W_04: </w:t>
      </w:r>
    </w:p>
    <w:p>
      <w:pPr/>
      <w:r>
        <w:rPr/>
        <w:t xml:space="preserve">Zna  geometryczną  teorię  funkcji zespolonej : zasada  argumentu, twierdzenie Rouché, zasada zachowywania  obszaru, zasada maksimum.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AZ1_U_01: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AZ1_U_02: </w:t>
      </w:r>
    </w:p>
    <w:p>
      <w:pPr/>
      <w:r>
        <w:rPr/>
        <w:t xml:space="preserve">Potrafi stosować wzory całkowe Cauchy’ego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–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2026-06-11T21:19:43+02:00</dcterms:created>
  <dcterms:modified xsi:type="dcterms:W3CDTF">2026-06-11T21:19:43+02:00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