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przedmiot(y) z listy przedmiotów obieralnych, oferowanych w semestrze letnim lub zimowym.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Konkretne odniesienia do obszarów wiedzy, umiejętności i kompetencji społecznych, nabyte i egzekwowane w trakcie trwania przedmiotu, są uzależnione od tematyki danych zajęć.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W2_01: </w:t>
      </w:r>
    </w:p>
    <w:p>
      <w:pPr/>
      <w:r>
        <w:rPr/>
        <w:t xml:space="preserve">Ma uporządkowaną, podbudowaną teoretycznie wiedzę ogólną i szczegółową w zakresie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CC_W01, CC_W03, CC_W04, CC_W05, CC_W08, CC_W09, CC_W10, CC_W11, CC_W13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W2_02: </w:t>
      </w:r>
    </w:p>
    <w:p>
      <w:pPr/>
      <w:r>
        <w:rPr/>
        <w:t xml:space="preserve">Zna podstawowe metody, techniki i narzędzia stosowane przy rozwiązywaniu prostych i złożonych zadań informatycznych z zakresu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U2_01: </w:t>
      </w:r>
    </w:p>
    <w:p>
      <w:pPr/>
      <w:r>
        <w:rPr/>
        <w:t xml:space="preserve">Ma umiejętność formułowania wydajnych algorytmów z zakresu wybranego przedmiotu,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CC_U09, CC_U11, CC_U12, CC_U14, CC_U17, CC_U19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U2_02: </w:t>
      </w:r>
    </w:p>
    <w:p>
      <w:pPr/>
      <w:r>
        <w:rPr/>
        <w:t xml:space="preserve">Potrafi pozyskiwać informacje z literatury, baz danych i innych źródeł, także w języku angielskim,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CC_U01, CC_U03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K2_01: </w:t>
      </w:r>
    </w:p>
    <w:p>
      <w:pPr/>
      <w:r>
        <w:rPr/>
        <w:t xml:space="preserve">Posiada zdolność do kontynuacji kształcenia oraz świadomość potrzeby samokształcenia w ramach procesu kształcenia ustawicznego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2026-09-09T04:03:37+02:00</dcterms:created>
  <dcterms:modified xsi:type="dcterms:W3CDTF">2026-09-09T04:03:37+02:00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