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Robert Kowalski, prof. nzw. dr hab. inż.; Elzbieta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1080-BU000-ISP-0451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indywidualne studiowanie prezentacji z wykładów oraz materiałów poleconych na wykładzie do indywidualnego przestudiowania 8 godz., indywidualne studiowanie materiałów z ćwiczeń projektowych i przygotowanie do kolokwium 10 godz., wykonanie projektu 15 godz., konsultowanie projektu z prowadzącym i obrona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67 godz. = 2,5 ECTS: wykład 30 godz., ćwiczenia projektowe 30 godz., konsultowanie projektu z prowadzącym i obrona projektu 7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ćwiczenia projektowe 30 godz., wykonanie projektu 15 godz.,
konsultowanie projektu z prowadzącym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Wykłady
1) Wstęp (zakres przedmiotu, zasady zaliczania, literatura i normy). Istota żelbetu (historia, bardzo krótko o betonie i stali, fazy pracy belki zginanej, poglądowo
minimum zbrojenia, różnice między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w:t>
      </w:r>
    </w:p>
    <w:p>
      <w:pPr>
        <w:keepNext w:val="1"/>
        <w:spacing w:after="10"/>
      </w:pPr>
      <w:r>
        <w:rPr>
          <w:b/>
          <w:bCs/>
        </w:rPr>
        <w:t xml:space="preserve">Metody oceny: </w:t>
      </w:r>
    </w:p>
    <w:p>
      <w:pPr>
        <w:spacing w:before="20" w:after="190"/>
      </w:pPr>
      <w:r>
        <w:rPr/>
        <w:t xml:space="preserve">Zaliczenie sem. 5 uzyskuje się na podstawie ćwiczeń projektowych. Poza wykonaniem i obroną ćwiczeń należy zdać kolokwium.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W2: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K1_U12</w:t>
      </w:r>
    </w:p>
    <w:p>
      <w:pPr>
        <w:spacing w:before="20" w:after="190"/>
      </w:pPr>
      <w:r>
        <w:rPr>
          <w:b/>
          <w:bCs/>
        </w:rPr>
        <w:t xml:space="preserve">Powiązane efekty obszarowe: </w:t>
      </w:r>
      <w:r>
        <w:rPr/>
        <w:t xml:space="preserve">T1A_U03, T1A_U05, T1A_U14, T1A_U15, T1A_U16</w:t>
      </w:r>
    </w:p>
    <w:p>
      <w:pPr>
        <w:keepNext w:val="1"/>
        <w:spacing w:after="10"/>
      </w:pPr>
      <w:r>
        <w:rPr>
          <w:b/>
          <w:bCs/>
        </w:rPr>
        <w:t xml:space="preserve">Efekt U3: </w:t>
      </w:r>
    </w:p>
    <w:p>
      <w:pPr/>
      <w:r>
        <w:rPr/>
        <w:t xml:space="preserve">Potrafi określić oddziaływania (obciażenia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(za życie i zdrowie ludzi oraz ich mienie) ciążące na projektancie konstrukcji.</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2026-10-15T20:51:07+02:00</dcterms:created>
  <dcterms:modified xsi:type="dcterms:W3CDTF">2026-10-15T20:51:07+02:00</dcterms:modified>
</cp:coreProperties>
</file>

<file path=docProps/custom.xml><?xml version="1.0" encoding="utf-8"?>
<Properties xmlns="http://schemas.openxmlformats.org/officeDocument/2006/custom-properties" xmlns:vt="http://schemas.openxmlformats.org/officeDocument/2006/docPropsVTypes"/>
</file>