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wykłady, 45 godz. praca własna w tym przygotowanie do egzaminu.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FIZYK1W1: </w:t>
      </w:r>
    </w:p>
    <w:p>
      <w:pPr/>
      <w:r>
        <w:rPr/>
        <w:t xml:space="preserve">Zna podstawowe zasady fizyki.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FIZYK1W2: </w:t>
      </w:r>
    </w:p>
    <w:p>
      <w:pPr/>
      <w:r>
        <w:rPr/>
        <w:t xml:space="preserve">Zna podstawowe prawa mechaniki z nich wyprowadzane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FIZYK1U2: </w:t>
      </w:r>
    </w:p>
    <w:p>
      <w:pPr/>
      <w:r>
        <w:rPr/>
        <w:t xml:space="preserve">Umiejętność opisu obserwowanych zjawisk.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2026-10-15T07:36:12+02:00</dcterms:created>
  <dcterms:modified xsi:type="dcterms:W3CDTF">2026-10-15T07:36:12+02:00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