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K_WO9</w:t>
      </w:r>
    </w:p>
    <w:p>
      <w:pPr>
        <w:spacing w:before="20" w:after="190"/>
      </w:pPr>
      <w:r>
        <w:rPr>
          <w:b/>
          <w:bCs/>
        </w:rPr>
        <w:t xml:space="preserve">Powiązane efekty obszarowe: </w:t>
      </w:r>
      <w:r>
        <w:rPr/>
        <w:t xml:space="preserve">S1P_W02, S1P_W09</w:t>
      </w:r>
    </w:p>
    <w:p>
      <w:pPr>
        <w:keepNext w:val="1"/>
        <w:spacing w:after="10"/>
      </w:pPr>
      <w:r>
        <w:rPr>
          <w:b/>
          <w:bCs/>
        </w:rPr>
        <w:t xml:space="preserve">Efekt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2026-10-16T09:30:20+02:00</dcterms:created>
  <dcterms:modified xsi:type="dcterms:W3CDTF">2026-10-16T09:30:20+02:00</dcterms:modified>
</cp:coreProperties>
</file>

<file path=docProps/custom.xml><?xml version="1.0" encoding="utf-8"?>
<Properties xmlns="http://schemas.openxmlformats.org/officeDocument/2006/custom-properties" xmlns:vt="http://schemas.openxmlformats.org/officeDocument/2006/docPropsVTypes"/>
</file>