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Karol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79 godz. = 3 ECTS: wykład 8h, ćwiczenia projektowe 16h, konsultacje 10h, samodzielne wykonanie projektu 35h, przygotowanie do egzaminu 10h.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punkt ECTS: wykład 8h, ćwiczenia projektowe 16h, konsultacje 10h.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71 godz. = 3 punktu ECTS: ćwiczenia projektowe 16h, konsultacje 10h, samodzielne wykonanie projektu 35h, przygotowanie do egzaminu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 podtorza.</w:t>
      </w:r>
    </w:p>
    <w:p>
      <w:pPr>
        <w:keepNext w:val="1"/>
        <w:spacing w:after="10"/>
      </w:pPr>
      <w:r>
        <w:rPr>
          <w:b/>
          <w:bCs/>
        </w:rPr>
        <w:t xml:space="preserve">Treści kształcenia: </w:t>
      </w:r>
    </w:p>
    <w:p>
      <w:pPr>
        <w:spacing w:before="20" w:after="190"/>
      </w:pPr>
      <w:r>
        <w:rPr/>
        <w:t xml:space="preserve">Wykłady:
1. Rodzaje i klasyfikacja budowli i robót ziemnych dróg lądowych w tym i szynowych.
Budowle ziemne o funkcjach ochronnych i estetycznych. Roboty ziemne liniowe i skoncentrowane. Technologie bez wykopowe.
2. Kolejowe budowle ziemneWarunki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7. Filtracja, zbrojenia. Wzmacniania geomembran. Wzmacniania podłoży nawierzchni dróg szynowych
8. Systemy urządzeń odwodnień kolejowych budowli ziemnych. Rowy. Przepusty. Dreny. Dreny bezprzewodowe. Komory chłonne. Zbiorniki osadowe i chłonne.
9. Ochrona wód infiltrujących. Komory filtracyjne, studnie osadowe i chłonne.
10. Podstawowe technologie wykonawcze budowli ziemnych dróg szynowych.
Odwodnienie technologiczne. Systemy zabezpieczeń stabilności budowli ziemnych.
Ćwiczenia:
Ćwiczenia obejmują projektową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 dopuszczająca do egzaminu, - ocenie z egzaminu pisemnego, - ustalenia oceny łącznej z przedmiotu.
W porozumieniu z prowadzącym ćwiczenie może być zaliczone przez wykonanie projektu semestralnego. W takim wypadku zakres projektu semestralnego powinien obejmować zagadnienia związane z projektowaniem podtorza kolejowego wraz z odwodnieniem.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Pisarczyk S.; Mechanika gruntów. Oficyna wydawnicza PW, 1999r.:
Gradkowski K.; Budowle i roboty ziemne OW PW 2010 – preskrypt
Gradkowski K. publikacje tematyczne na str.; http://www.kgradkowski.il.pw.edu.pl/
Instrukcja Id-3, PLK SA
</w:t>
      </w:r>
    </w:p>
    <w:p>
      <w:pPr>
        <w:keepNext w:val="1"/>
        <w:spacing w:after="10"/>
      </w:pPr>
      <w:r>
        <w:rPr>
          <w:b/>
          <w:bCs/>
        </w:rPr>
        <w:t xml:space="preserve">Witryna www przedmiotu: </w:t>
      </w:r>
    </w:p>
    <w:p>
      <w:pPr>
        <w:spacing w:before="20" w:after="190"/>
      </w:pPr>
      <w:r>
        <w:rPr/>
        <w:t xml:space="preserve">http://www.il.pw.edu.pl/~kbrz/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Dysponuje wiedzą teoretyczna i praktyczną opisującą zasady eksploatacji budowli ziemnych dróg szynowych.</w:t>
      </w:r>
    </w:p>
    <w:p>
      <w:pPr>
        <w:spacing w:before="60"/>
      </w:pPr>
      <w:r>
        <w:rPr/>
        <w:t xml:space="preserve">Weryfikacja: </w:t>
      </w:r>
    </w:p>
    <w:p>
      <w:pPr>
        <w:spacing w:before="20" w:after="190"/>
      </w:pPr>
      <w:r>
        <w:rPr/>
        <w:t xml:space="preserve">Segmentowa analiza struktury danych przyjętych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współpracować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2026-06-05T12:38:41+02:00</dcterms:created>
  <dcterms:modified xsi:type="dcterms:W3CDTF">2026-06-05T12:38:41+02:00</dcterms:modified>
</cp:coreProperties>
</file>

<file path=docProps/custom.xml><?xml version="1.0" encoding="utf-8"?>
<Properties xmlns="http://schemas.openxmlformats.org/officeDocument/2006/custom-properties" xmlns:vt="http://schemas.openxmlformats.org/officeDocument/2006/docPropsVTypes"/>
</file>