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 godzin, ćwiczenia projektowe 16 godzin, zapoznanie z literaturą 23 godziny, wykonanie projektu 25 godzin; konsultacje, obrona projektu, zaliczenie wykładu 10 godzin. RAZEM 90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 godzin; ćwiczenia projektowe 16 godzin; konsultacje, obrona projektu, zaliczenie wykładu 13 godzin. RAZEM 45 godziny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godzin; wykonanie projektu 25 godzin; konsultacje 8 godzin. RAZEM 49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płytach,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żelbetowych budowli przemysłowych i opanowanie podstaw teoretycznych projektowania wybranych budowli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budownictwa przemysłowego żelbetowego. Wyszczególnienie zagadnień związanych z projektowaniem obiektów zaliczanych do obiektów budownictwa przemysłowego. Podział i charakterystyka budowli przemysłowych. Specyfika projektowania obiektów przemysłowych z uwagi na oddziaływania takie jak: działanie wysokich temperatur, obciążenia dynamiczne, drgania konstrukcji budowlanych, budynki i budowle na terenach górniczych, działanie wiatru na budowle wysokie i innych. Omówienie i porównanie norm PN-B oraz PN-EN wydanych w języku polskim i angielskim dotyczących ww zagadnień. 
Przykład obliczeniowy komina spalinowego żelbetowego lub/i fundamentu pod maszyny.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sprawdzianu. Zaliczenie ćwiczeń projektowych na podstawie wykonanego przez Studenta projektu zawierającego obliczenia i rysunki oraz obrony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Normy przedmiotowe PN-B oraz PN-EN dotyczące oddziaływań, obliczeń statycznych i projektowania oraz konstruowania;
[2] Kobiak J., Stachurski W.: „Konstrukcje żelbetowe” cztery tomy, wydane w latach 1984- 1991, Arkady Warszawa (w szczególności tom. II);
[3] Lipiński J.: „Fundamenty pod maszyny” wyd.  Arkady, Warszawa 1985;
[4] Budownictwo betonowe, tom. XIII, rozdział 4 „Kominy przemysłowe”;
[5] Krall L.: „Elementy budownictwa przemysłowego”, wyd. PWN Warszawa 1974;
[6] Włodarczyk W., Kowalski A., Pietrzak K.: „Projektowanie wybranych konstrukcji przemysłowych”, wyd. Oficyna Wydawnicza Politechniki Warszawskiej,  Warszawa 1995;
[7] Żurański J.A.: „Obciążenia wiatrem budowli i konstrukcji”, wyd. Arkady Warszawa 1978;
[8] Żurański J.A., Gaczek M.: „Oddziaływania klimatyczne na konstrukcje budowlane według Eurokodu 1. Komentarze z przykładami obliczeń” wyd. ITB Warszawa 2011;
[9] Flaga A.: „Inżynieria wiatrowa” wyd. Arkady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zagadnienia związane z konstrukcjami  żelbetowymi przemysłowymi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W2 : </w:t>
      </w:r>
    </w:p>
    <w:p>
      <w:pPr/>
      <w:r>
        <w:rPr/>
        <w:t xml:space="preserve">Zna zagadnienia i normy niezbędne do zaprojektowania komina  żelbetowego.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komina przemysłowego żelbetowego.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K2_W19_KBI,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norm przedmiotowych.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K2_U13_KBI,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 komin przemysłowy żelbetowy.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K2_U16_KBI,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T2A_U08, T2A_U09, T2A_U10, T2A_U12, T2A_U10, T2A_U17, T2A_U19, T2A_U02, T2A_U07, T2A_U13,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2026-10-18T01:23:54+02:00</dcterms:created>
  <dcterms:modified xsi:type="dcterms:W3CDTF">2026-10-18T01:23:54+02:00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