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w przemyśle fermentacyjnym</w:t>
      </w:r>
    </w:p>
    <w:p>
      <w:pPr>
        <w:keepNext w:val="1"/>
        <w:spacing w:after="10"/>
      </w:pPr>
      <w:r>
        <w:rPr>
          <w:b/>
          <w:bCs/>
        </w:rPr>
        <w:t xml:space="preserve">Koordynator przedmiotu: </w:t>
      </w:r>
    </w:p>
    <w:p>
      <w:pPr>
        <w:spacing w:before="20" w:after="190"/>
      </w:pPr>
      <w:r>
        <w:rPr/>
        <w:t xml:space="preserve">dr inż. Waldemar Wiechecki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Przedstawienie ogólnych uwarunkowań oraz technicznych zastoso-wań procesów biotechnologicznych w przemyśle fermentacyjnym oraz w oczyszczaniu ścieków.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H-J. Rehm, G.Reed (eds), Biotechnology, VCH, Weinheim 1985. 
2.	S. Aiba, A. E. Humphrey, N. F. Millis, Inżynieria biochemiczna, WNT, Warszawa 1977. 
3.	K. W. Szewczyk, Technologia biochemiczna, OWPW, Warszawa 2003. 
4.	P. Praeve, U. Faust, W. Sittig, D. A. Sukatsch, Fundamentals of Biotechnology, VCH, Weinheim 1987. 
5.	U. E. Vierstur, A. M. Kuzniecow, W. W. Sawienkow, Bioreaktory. Zasady obliczeń i doboru, WNT, Warszawa 1990. 
6.	B. Atkinson, F. Mavituma, Biochemical Engineering and Biotechnology Handbook, Mcmillan, Londyn 1983. 
7.	J. F. Bailey, D. F. Ollis, Biochemical Engineering Fundamentals, McGraw-Hill, Nowy Jork 1977. 
8.	A. Chmiel, Biotechnologia. Podstawy mikrobiologiczne i biochemiczne, PWN, Warszawa 1991. 
9.	D. I. C. Wang, C. L. Cooney, A. L. Demani, P. Dunnill, A. E. Humphrey, M. D. Lilly, Fermentation and Enzyme Technology,
J. Willey, Nowy Jork 1979. 
10.	G. M. Walker, Yeast Physiology and Biotechnology, J. Willey, Chichester 1998. 
11.	W. Kunicki-Goldfinger, Życie bakterii, PWN, Warszawa 1994. 
12.	J. Bever, A. Stein, H. Reichmann, Zaawansowane metody oczyszczania ścieków, Oficyna wydawnicza Projprzem-EKO, Bydgoszcz 1997. 
13.	J. Ganczarczyk, Oczyszczanie ścieków metodą osadu czynnego, Arkady, Warszawa, 1969. 
14.	G. Buraczewski, B. Bartoszek, Biogaz. Wytwarzanie
i wykorzystanie, PWN, Warszawa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2026-10-15T11:58:03+02:00</dcterms:created>
  <dcterms:modified xsi:type="dcterms:W3CDTF">2026-10-15T11:58:03+02:00</dcterms:modified>
</cp:coreProperties>
</file>

<file path=docProps/custom.xml><?xml version="1.0" encoding="utf-8"?>
<Properties xmlns="http://schemas.openxmlformats.org/officeDocument/2006/custom-properties" xmlns:vt="http://schemas.openxmlformats.org/officeDocument/2006/docPropsVTypes"/>
</file>