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70 godzin: 20 godzin zajęć oraz 50 godzin pracy własnej (wykonanie projektu 30 godz., przygotowanie się do sprawdzianów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godzin zajęć w laboratorium komputerowym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indywidualna praca nad wykonaniem projektu 30 godz., przygotowanie się do testu teoretycznego i praktycznego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informatyki.  
Opanowany rysunek technicznych, w tym podstawowe umiejętności pracy z systemami wspomagającymi tworzenie rysunków budowlanych, np. AutoCAD. 
Podstawy budownictwa ogólnego.</w:t>
      </w:r>
    </w:p>
    <w:p>
      <w:pPr>
        <w:keepNext w:val="1"/>
        <w:spacing w:after="10"/>
      </w:pPr>
      <w:r>
        <w:rPr>
          <w:b/>
          <w:bCs/>
        </w:rPr>
        <w:t xml:space="preserve">Limit liczby studentów: </w:t>
      </w:r>
    </w:p>
    <w:p>
      <w:pPr>
        <w:spacing w:before="20" w:after="190"/>
      </w:pPr>
      <w:r>
        <w:rPr/>
        <w:t xml:space="preserve">jednocześnie max 30 osób w laboratorium komupterowym</w:t>
      </w:r>
    </w:p>
    <w:p>
      <w:pPr>
        <w:keepNext w:val="1"/>
        <w:spacing w:after="10"/>
      </w:pPr>
      <w:r>
        <w:rPr>
          <w:b/>
          <w:bCs/>
        </w:rPr>
        <w:t xml:space="preserve">Cel przedmiotu: </w:t>
      </w:r>
    </w:p>
    <w:p>
      <w:pPr>
        <w:spacing w:before="20" w:after="190"/>
      </w:pPr>
      <w:r>
        <w:rPr/>
        <w:t xml:space="preserve">Po ukończeniu przedmiotu studenci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laboratoryjnych  
1. BIM i modelowanie parametryczne. Wstęp do programu REVIT. 
2. Podstawowe polecenia edycyjne - cześć 1. Działania na widokach. Przesuń, kopiuj, obróć, wyrównaj, odsuń, lustro, przytnij, podziel, przypnij. 
3. Podstawowe polecenia edycyjne - cześć 2. Widoki a model. Dołącz geometrię. Przyłącz dach i ściany. Schowek: kopiuj / wytnij / wklej. Uzgodnij właściwości. 
4. Edycja widoku, widoczności, grafiki. 
5. Ustawienie informacji o projekcie. Ściany i stropy - podstawy. 
6. Edycja ścian i stropów. Fundamenty. 
7. Dach. Budowa i edycja. 
8. Schody. Belki. Słupy. 
9. Edycja widoków i detali. Przygotowanie dokumentacji 2D. 
10. Test teoretyczny i praktyczny - I termin.
10. Test teoretyczny - I termin. </w:t>
      </w:r>
    </w:p>
    <w:p>
      <w:pPr>
        <w:keepNext w:val="1"/>
        <w:spacing w:after="10"/>
      </w:pPr>
      <w:r>
        <w:rPr>
          <w:b/>
          <w:bCs/>
        </w:rPr>
        <w:t xml:space="preserve">Metody oceny: </w:t>
      </w:r>
    </w:p>
    <w:p>
      <w:pPr>
        <w:spacing w:before="20" w:after="190"/>
      </w:pPr>
      <w:r>
        <w:rPr/>
        <w:t xml:space="preserve">- 3 ćwiczenia punktowane w laboratoriach komputerowych, 
- 1 praca projektowa (przygotowywana przez zespół 3 osobowy), 
- 1 sprawdzian praktyczny.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Komputerowe wspomaganie projektowania - Z.Kacprzyk, B. Pawłowska, Oficyna Wydawnicza Politechniki Warszawskiej, Warszawa 2012.
[2] Autorskie materiały umieszczone na stronie przedmiotu: http://bim.il.pw.edu.pl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w pracowni komputerowej jest obowiązkowa.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komputerowej grafiki inżynierskiej, zna podstawowe zasady komputerowego zapisu obiektów budowlanych.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opracować przestrzenny i płaski model geometryczny obiektu budowlanego, umie posługiwać się wybranymi formatami grafiki komputerowej, zna techniki prezentacji projektu.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konieczności podnoszenia kompetencji zawodowych i osobistych. Samodzielnie uzupełnia i poszerza wiedzę. Ma świadomość wartości przedsiębiorczości w działaniach i myśleniu inżynierskim.</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2026-08-27T00:09:18+02:00</dcterms:created>
  <dcterms:modified xsi:type="dcterms:W3CDTF">2026-08-27T00:09:18+02:00</dcterms:modified>
</cp:coreProperties>
</file>

<file path=docProps/custom.xml><?xml version="1.0" encoding="utf-8"?>
<Properties xmlns="http://schemas.openxmlformats.org/officeDocument/2006/custom-properties" xmlns:vt="http://schemas.openxmlformats.org/officeDocument/2006/docPropsVTypes"/>
</file>