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Grzegorz Świątek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130 h; w tym
	a) obecność na wykładach – 60 h
	b) obecność na ćwiczeniach – 60 h
	c) obecność na egzaminie – 5 h
	d) konsultacje – 5 h
2. praca własna studenta – 90 h; w tym
	a) przygotowanie do ćwiczeń i do kolokwiów – 45 h
	b) zapoznanie się z literaturą – 15 h
	c) przygotowanie do egzaminu – 30 h
Razem 220 h, co odpowiada 8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60 h
2. obecność na ćwiczeniach – 60 h
3. obecność na egzaminie – 5 h
4. konsultacje – 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 i Analiza matematyczna2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ścisłych podstaw teorii miary i całki Lebesgue'a. Wyuczenie sposobu użycia i obliczania całek wielokrotnych. Wprowadzenie całek po łukach i płatach, w tym całek  pól wektorowych i formalizmu form rózniczkowych wraz z praktycznymi technikami obliczania i zastosowaniami.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Konstrukcja miary Lebesgue'a w przestrzeni euklidesowej. 
2.	Funkcje mierzalne i definicja całki.
3.	Własności i podstawowe twierdzenia dotyczące całek.
4.	Abstrakcyjne przestrzenie z miarą. 
5.	Zamiana zmiennych, praktyczne aspekty całkowania. 
6.	Całkowanie a różniczkowanie, funkcje bezględnie ciągłe.
7.	Twierdzenie Radona-Nikodyna. 
8.	Całkowanie po łukach.
9.	Twierdzenie Greena i formy różniczkowe.
10.	Całkowanie po dwywymiarowych płatach.
11.	Twierdzenia Gaussa-Ostrogradskiego i Stokesa.
12.	Całkowanie pochodnych pół wektorowych i lemat Poincaré.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punktowa z ćwiczeń (Ć) wyrazi się liczbą w skali (0-100) wystawioną  wg. kryteriów ustalonych przez prowadzącego ćwiczenia. W przypadku statystycznie istotnych różnic w ocenach u różnych prowadzących będzie zastosowana poprawka w celu ich wyrównania.
1.	Do zaliczenia ćwiczeń potrzeba i wystarcza Ć&gt;=50. Ćwiczenia moga być zaliczane oddzielnie od całości przedmiotu.   
2.	Egzamin pisemny będzie się składał z trzech pytań teoretycznych, w tym co najmniej jednego opartego o przykład, i zostanie oceniony w skali (0-50) – ocena (E). Można będzie do niego przystąpić bez zaliczenia ćwiczeń.
3.	Będą zawczasu podane zagadnienia w celu ułatwienia przygotowania do egzaminu.  
4.	Ocena końcowa (K) w skali (0-200) wyrazi się poprzez K=max(Ć+2E,4E-40). 
5.	Ocena z przedmiotu będzie zależała od (K). K&gt;=100 będzie dolną granicą oceny dostatecznej, a szczegółowa skala zostanie podana później. 
6.	Pozytywna ocena z przedmiotu implikuje zaliczenie ćwiczeń. 
W przypadku jeśli student złamał zasady etycznego postępowania, prowadzący może zdecydować o niestosowaniu niniejszego regulaminu przy ocenie takiego studenta. Zastosowany będzie inny tryb postępowania zgodnie z regulaminem studiów i zarządzeniami dziekana.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Kołodziej, Analiza matematyczna, PWN, Warszawa 1978.
2.	W. Krysicki, L. Włodarski, Analiza matematyczna w zadaniach, część I i II.
3.	Folland, G.: Advanced calculus, Prentice-Hall (2002), ISBN 0-13-065265-2
4.	Stein, E., Shakarchi R.: Princeton lectures in analysis III, real analysis, Princeton University Press (2005), ISBN 0-691-11386-6
5.	Weintraub, S.: Differential forms, Academic Press, San Diego (1997), ISBN 978-0-12-742510-8.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AM3_W01: </w:t>
      </w:r>
    </w:p>
    <w:p>
      <w:pPr/>
      <w:r>
        <w:rPr/>
        <w:t xml:space="preserve">Zna podstawy ogólnej teorii miary i funkcji mierzalnych oraz rodzaje zbieżności i twierdzenia graniczne.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AM3_W02: </w:t>
      </w:r>
    </w:p>
    <w:p>
      <w:pPr/>
      <w:r>
        <w:rPr/>
        <w:t xml:space="preserve">Ma wiedzę z teorii miary i całki Lebesgue’a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keepNext w:val="1"/>
        <w:spacing w:after="10"/>
      </w:pPr>
      <w:r>
        <w:rPr>
          <w:b/>
          <w:bCs/>
        </w:rPr>
        <w:t xml:space="preserve">Charakterystyka AM3_W03: </w:t>
      </w:r>
    </w:p>
    <w:p>
      <w:pPr/>
      <w:r>
        <w:rPr/>
        <w:t xml:space="preserve">Zna pojęcia analizy wektorowej i twierdzenia z nimi związane.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AM3_W04: </w:t>
      </w:r>
    </w:p>
    <w:p>
      <w:pPr/>
      <w:r>
        <w:rPr/>
        <w:t xml:space="preserve">Zna aparat form różniczkowych.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AM3_W05: </w:t>
      </w:r>
    </w:p>
    <w:p>
      <w:pPr/>
      <w:r>
        <w:rPr/>
        <w:t xml:space="preserve">Zna konstrukcje miar produktowych i twierdzenie Fubiniego.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AM3_U01: </w:t>
      </w:r>
    </w:p>
    <w:p>
      <w:pPr/>
      <w:r>
        <w:rPr/>
        <w:t xml:space="preserve">Potrafi obliczać całki wielokrotne stosując całki iterowane i zamianę zmiennych.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AM3_U02: </w:t>
      </w:r>
    </w:p>
    <w:p>
      <w:pPr/>
      <w:r>
        <w:rPr/>
        <w:t xml:space="preserve">Potrafi całkować po krzywych i płatach.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AM3_U03: </w:t>
      </w:r>
    </w:p>
    <w:p>
      <w:pPr/>
      <w:r>
        <w:rPr/>
        <w:t xml:space="preserve">Potrafi stosować twierdzenia typu Stokesa.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AM3_U04: </w:t>
      </w:r>
    </w:p>
    <w:p>
      <w:pPr/>
      <w:r>
        <w:rPr/>
        <w:t xml:space="preserve">Potrafi stosować formy różniczkowe.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keepNext w:val="1"/>
        <w:spacing w:after="10"/>
      </w:pPr>
      <w:r>
        <w:rPr>
          <w:b/>
          <w:bCs/>
        </w:rPr>
        <w:t xml:space="preserve">Charakterystyka AM3_U05: </w:t>
      </w:r>
    </w:p>
    <w:p>
      <w:pPr/>
      <w:r>
        <w:rPr/>
        <w:t xml:space="preserve">Potrafi stosować twierdzenia i zamianie granicy i całki.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kartkówki, zadania domowe,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II.X.P6S_UW.1.o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AM3_K01: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AM3_K02: </w:t>
      </w:r>
    </w:p>
    <w:p>
      <w:pPr/>
      <w:r>
        <w:rPr/>
        <w:t xml:space="preserve">Rozumie potrzebę podnoszenia kwalifikacji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AM3_K03: </w:t>
      </w:r>
    </w:p>
    <w:p>
      <w:pPr/>
      <w:r>
        <w:rPr/>
        <w:t xml:space="preserve">Rozumie społeczne aspekty stosowania nabytej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aktywności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2026-04-17T05:39:52+02:00</dcterms:created>
  <dcterms:modified xsi:type="dcterms:W3CDTF">2026-04-17T05:39:52+02:00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