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Kryś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8h wykład + 10h przygotowanie do zaliczenia + 8h ćwiczenia + 10h zapoznanie się ze wskazaną literaturą + 12h przygotowanie eseju + 7h analiza case study + 5h przygotowanie prezentacji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0,53 ECTS 
8h wykład + 8h ćwiczenia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1,73 ECTS 
10h przygotowanie do zaliczenia + 8h ćwiczenia + 10h zapoznanie się ze wskazaną literaturą + 12h przygotowanie eseju + 7h analiza case study + 5h przygotowanie prezentacji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Postawy organizacji i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studentów zaawansowanej wiedzy teoretycznej z zakresu zarządzania zasobami oraz  praktyczne wykorzystanie nabytej wiedzy  podczas realizacji ćwiczeń 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Podejście zasobowe. Rodzaje, rola i funkcje zasobów wykorzystywanych przez organizacje.
2. Identyfikacja potrzeb zasobowych organizacji. Rola zasobów w kształtowaniu strategii rozwojowych przedsiębiorstwa. Zasoby krytyczne i ich ochrona.
3. Zarządzanie zasobami materialnymi i niematerialnymi w organizacji. Logistyka a zasoby organizacji. Zasilanie zasobów organizacji. Metody oceny efektywności zarządzania zasobami.
4. Zasoby organizacji a odpowiedzialny rozwój organizacji.
5. Zarządzanie zasobami ludzkimi. Zarządzanie wiedzą.
B. Ćwiczenia: 
1. Rodzaje, rola i funkcje zasobów wykorzystywanych przez organizacje. Podanie zasad zaliczania oraz rejestracja zespołów. Przydzielenie tematów esejów i prezentacji. Dyskusja.
2. Identyfikacja potrzeb zasobowych organizacji. Analiza case study. Prezentacje i dyskusja.
3. Zarządzanie zasobami materialnymi i niematerialnymi w organizacji. Metody zarządzania i metody oceny efektywności zarządzania. Analiza case study.  Prezentacje i dyskusja.
4. Zarządzanie zasobami ludzkimi. Metody zarządzania zasobami ludzkimi.  Znaczenie zasobów ludzkich dla organizacji i podejścia zasobowego w organizacji. Prezentacje i dyskusja.
5. Zarządzanie wiedzą. Metody zarządzania wiedzą.  Znaczenie zarządzania wiedzą dla organizacji i podejścia zasobowego w organizacji.  Prezentacje i dyskusja.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wykładach dyskutowane są zagadnienia wykładowe. Za aktywność w tych dyskusjach studenci otrzymują dodatkowe punkty, które są brane pod uwagę przy ocenie końcowej. Przed-miot zakończony jest kolokwium zaliczającym.
2. Ocena sumatywna : Oceniane jest kolokwium końcowe wraz z dodatkowymi punktami uzyskanymi w trakcie dyskusji. W celu zaliczenia niezbędne jest zaliczenie kolokwium końcowego na ocenę min. dostateczną.
B. Ćwiczenia: 
1. Ocena formatywna: Każdy z ocenianych elementów będzie oceniany punktowo.  Ocenie podlegać będzie przygotowany w grupach esej połączony z analizą case study, oraz wygłoszona na zajęciach prezentacja.  Studenci mogą uzyskać dodatkowe punkty za aktywny udział w dyskusji omawianych na zajęciach tematów.  
2. Ocena sumatywna: Ocena końcowa zależna jest od sumy uzyskanych punktów pochodzących z eseju, analizy case study, prezentacji na zajęciach oraz aktywnego uczestnictwa w dyskusji na zajęciach.
E. Końcowa ocena z przedmiotu: Stanowi średnią ważoną oceny zaliczenia ćwiczeń i oceny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Marek, S. i Białasiewicz, M., 2011. Podstawy nauki o organizacji. Przedsiębiorstwo jako organizacja gospodarcza. Warszawa: Polskie Wydawnictwo Ekonomiczne
2.	Bitkowska A., 2009. Zarządzanie procesami biznesowymi w przedsiębiorstwach, Warszawa: Vizja Press &amp; IT 
3.	M. Mroziewski, 2008. Kapitał intelektualny współczesnego przedsiębiorstwa. Koncepcje, metody wartościowania i warunki jego rozwoju, Warszawa: Difin
Uzupełniająca:
1.	Gierszewska G., Olszewska B. i Skonieczny J., 2013. Zarządzanie strategiczne dla inżynierów, Warszawa: Polskie Wydawnictwo Ekonomiczne
2.	Gierszewska G., Romanowska M., 2017. Analiza strategiczna przedsiębiorstwa, Warszawa: Polskie Wydawnictwo Ekonomiczne 
3.	Floyd, S.W. i in., 2011. Zarządzanie strategiczne. Podejście zasobowe. Warszawa: Oficyna a Wolters Kluwer
4.	Oleksyn T., 2014. Zarządzanie zasobami ludzkimi w organizacji, Warszawa: Oficyna Wolters Kluwer business
5.	Bozarth C.,Handfield R. B., 2007. Wprowadzenie do zarządzania operacjami i łańcuchem dostaw Kompletny podręcznik logistyki i zarządzania dostawami, Gliwice: Wydawnictwo HELION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B2_W12: </w:t>
      </w:r>
    </w:p>
    <w:p>
      <w:pPr/>
      <w:r>
        <w:rPr/>
        <w:t xml:space="preserve">Absolwent zna i rozumie ogólne zasady wykorzystania zasobów w przedsiębiorczości, w tym na etapach jej tworzenia i rozwijania.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eseju, przygotowanie prezentacji, udział w dyskusji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w organizacji oraz ich rozwiązywaniu dobierać i wykorzystywać właściwe metody i na-rzędzia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B2_U10: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przygotowanie eseju i prezentacji, analiza case study, dyskusja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do pracy w zespole 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eseju i prezentacji w grupach, analiza case study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2026-08-09T22:17:43+02:00</dcterms:created>
  <dcterms:modified xsi:type="dcterms:W3CDTF">2026-08-09T22:17:43+02:00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