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teleinformatyczne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Marek Stawowy, ad., Wydział Transportu Politechniki Warszawskiej, Zakład Telekomunikacji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TR.SMK205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wykładach 15 godz., praca na ćwiczeniach laboratoryjnych 15 godz., zapoznanie się ze wskazaną literaturą 12 godz., konsultacje 3 godz., przygotowanie do zaliczenia 10 godz., opracowanie wyników ćwiczenia laboratoryjnego 5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 ECTS (33 godz., w tym: praca na wykładach 15 godz., praca na ćwiczeniach laboratoryjnych 15 godz., konsultacje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1,0 pkt ECTS (20 godz., w tym: praca na ćwiczeniach laboratoryjnych 15 godz., opracowanie wyników ćwiczenia laboratoryjnego 5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 wiedzę o modelowaniu procesów transportowych.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laboratorium:12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podstawowych technologii i technik funkcjonowania systemów teleinformatycznych wykorzystywanych dla  wspomagania, organizacji i kierowania transportem oraz nabycie umiejętności oceny przydatności wybranych technologii teleinformatycznych dla zastosowań w firmach i organizacjach transportowych.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Rodzaje systemów informacyjnych w transporcie oraz ich podstawowe modele. Miara ilości informacji i omówienie parametrów wpływających na przepustowość i wydajność kanału. Kodowanie informacji. Rola kodowania w transmisji informacji. Omówienie wybranych kodów informacyjnych, zabezpieczających, i transmisyjnych. Cele, metody i zadania kompresji sygnałów. Modulacja sygnałów. Istota i rodzaje modulacji. Zagadnienia sieci teleinformatycznych. Rodzaje sieci. Topologie sieci teleinformatycznych. Omówienie elementów składowych sieci teleinformatycznych. Media transmisyjne. Rodzaje mediów transmisyjnych. Omówienie podstawowych protokołów do transmisji danych w sieciach teleinformatycznych. Wybrane problemy przesyłania i przechowywania informacji w sieciach teleinformatycznych. Przykłady zastosowań technologii informacyjnych w transporcie w zakresie kierowania, organizacji i zarządzania.
Laboratorium: Zapoznanie się z konfiguracją przełącznika w sieci teleinformatycznej. Konfiguracja routera.  Konfiguracja urządzeń sieci bezprzewodowej.  Badanie transmisji obrazu przez sieć TCP/IP. Zagadnienie analizy przepływu danych w sieci teleinformatycznych. Ocena jakości sieci teleinformatycznych.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ocena formująca:  2 kartkówki dotyczące wybranych zagadnień teoretycznych, ocena podsumowująca: kolokwium pisemne zawierające od 5 do 10 pytań wylosowanych z puli 100 oraz ew. odpowiedzi ustne.
Laboratorium: ocena formująca: ocena każdego ćwiczenia w ramach zespołu laboratoryjnego z umiejętności badań, współpracy i znajomości badanych urządzeń, ocena podsumowująca: ocena wyciągniętych  wniosków przez zespoły laboratoryjne dla każdego z ćwiczeń.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Sportack M.: Sieci komputerowe – księga eksperta. Helion Gliwice 2006; 
2) Kula S.: Systemy teletransmisyjne. WKŁ Warszawa 2004;
3) Norris M.: Teleinformatyka. WKŁ Warszawa 2002;
4) Paca zbiorowa: Vademecum Teleinformatyka I, II, III. IDG Warszawa 1999, 2000, 2002;
5) Wesołowski K.: Podstawy cyfrowych systemów telekomunikacyjnych. WKŁ. Warszawa 2006.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www.twt.wt.pw.edu.pl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uporządkowaną wiedzę w zakresie urządzeń wchodzących w skład sieci teleinformatycznych, w tym sieci bezprzewodowych.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kolokwium pisemnym kilka pytań. Ponad 50% poprawnych odpowiedzi to ocena pozytywna. Możliwość ustnych odpowiedzi.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wiedzę o protokołach i modelach sieci wykorzystywanych w sieciach teleinformatycznych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kolokwium pisemnym kilka pytań. Ponad 50% poprawnych odpowiedzi to ocena pozytywna. Możliwość ustnych odpowiedzi.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pozyskiwać informacje z literatury, baz danych i innych źródeł; potrafi integrować uzyskane informacje, dokonywać ich interpretacji i krytycznej oceny, a także wyciągać wnioski oraz formułować i wyczerpująco uzasadniać opinie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wyciągniętych wniosków przez zespoły laboratoryjne dla każdego z ćwiczeń. Ponad 50% poprawności wniosków to ocena pozytywna.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II.T.P7S_UW.2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dokonać identyfikacji, sformułować specyfikację oraz konfigurować urządzenia komunikacyjne w lokalnych i rozległych sieciach teleinformatycznych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sprawozdanie i wyciągniętych wniosków przez zespoły laboratoryjne dla każdego z ćwiczeń. Ponad 50% poprawności to ocena pozytywna.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Tr2A_U09, Tr2A_U16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II.T.P7S_UW.1, III.P7S_UW.1.o, I.P7S_UW, II.T.P7S_UW.2, III.P7S_UW.2.o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konfigurować urządzenia komunikacyjne w lokalnych i rozległych (przewodowych i radiowych) sieciach teleinformatycznych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sprawozdań wykonanych przez zespoły laboratoryjne dla każdego z ćwiczeń. Ponad 50% poprawności to ocena pozytywna.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Tr2A_U09, Tr2A_U16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II.T.P7S_UW.1, III.P7S_UW.1.o, I.P7S_UW, II.T.P7S_UW.2, III.P7S_UW.2.o</w:t>
      </w:r>
    </w:p>
    <w:p>
      <w:pPr>
        <w:keepNext w:val="1"/>
        <w:spacing w:after="10"/>
      </w:pPr>
      <w:r>
        <w:rPr>
          <w:b/>
          <w:bCs/>
        </w:rPr>
        <w:t xml:space="preserve">Charakterystyka U04: </w:t>
      </w:r>
    </w:p>
    <w:p>
      <w:pPr/>
      <w:r>
        <w:rPr/>
        <w:t xml:space="preserve">Absolwent potrafi pełnić różne role w zespole badawczym, w tym potrafi kierować pracą zespołu.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sprawozdań wykonanych przez zespoły laboratoryjne dla każdego z ćwiczeń. Ponad 50% poprawności to ocena pozytywna.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2026-08-20T04:09:57+02:00</dcterms:created>
  <dcterms:modified xsi:type="dcterms:W3CDTF">2026-08-20T04:09:57+02:00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