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Problemowe Obieralne - Inżynieria powierzchni: Inżynieria powierzchni powłok/ Surface Engineering of Coatings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Tomasz Borowski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INZPP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Seminarium problemowe - 30 godzin, prezentacja trzech referatów  w semestrze opierając się na artykułach angielskich 45 godzin. Razem 75 godzin =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Seminarium problemowe 30 godzin = 1 punkt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Podstawy Nauki o Materiałach, Korozja, Inżynieria Powierzchni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Określenie roli inżynierii powierzchni w rozwoju inżynierii materiałowej oraz rozwoju technologii inżynierii powierzchni dla potrzeb przemysłu: maszynowego, narzędziowego, chemicznego, energetycznego, lotniczego, a także wytwarzania nowych materiałów dla elektroniki i medycyny. Poznanie podstaw technologii z zakresu inżynierii powierzchni, ich zalet i zastosowań na konkretnych przykładach potrzeb materiałowych przemysłu w aspekcie doboru metod inżynierii powierzchni dla wytwarzania elementów spełniających określone funkcje użytkowe. Poznanie konstrukcji urządzeń, a także sposobu rozwiązywania konkretnych problemów materiałowych poprzez zastosowanie technologii inżynierii powierzchni. Projektowanie właściwości materiałów konstrukcyjnych i funkcjonalnych metodami inżynierii powierzchni.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Na seminarium będą omówione metody wytwarzania powłok takie jak: PVD, PACVD, w aspekcie zwiększenia trwałości narzędzi, wytwarzania warstw wieloskładnikowych i kompozytowych, metody natryskiwania cieplnego, obróbki elektrochemiczne i chemiczne, obróbki jonowe jako sposób kształtowania właściwości wyrobów ze stali, stopów lekkich i materiałów polimerowych, technologie hybrydowe jako metody wytwarzania warstw z faz międzymetalicznych na stalach, stopach niklu i tytanu oraz kształtowanie właściwości stopów aluminium i magnezu, procesy konstrukcyjnych i funkcjonalnych technikami inżynierii powierzchni dla potrzeb przemysłu maszynowego, chemicznego, energetycznego, motoryzacyjnego oraz medycyny. Studenci przygotowują prezentacje w oparciu o problemy z jakimi zetknęli się przedsiębiorcy w zakresie zapewnienia wzrostu trwałości poszczególnych detali i proponują metody inżynierii powierzchni.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wygłaszanych referatów i dyskusja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T. Burakowski, T. Wierzchoń, Inżynieria powierzchni metali, WNT, Warszawa 1995.
2. P. Kula, Inżynieria warstwy wierzchniej, Wyd. Politechniki Łódzkiej, Łódź 2000.
3. B. Major, Ablacja i osadzanie laserem impulsowym, Wyd. Akapit, Kraków 2002.
4. J. Głuszek, Tlenkowe powłoki ochronne otrzymywane metodą sol-gel, Oficyna Wydawnicza Politechniki Wrocławskiej, Wrocław 1998.
5. A. Michalski, Fizykochemiczne podstawy otrzymywania powłok z fazy gazowej, Oficyna Wydawnicza Politechniki Warszawskiej 2000.
6. J. Kusiński, Lasery i ich zastosowanie w inżynierii materiałowej, Wyd. Akapit, Kraków 2000.
7. Czasopisma specjalistyczne z zakresu inżynierii powierzchni, m. in.: Surface Engineering, Vacuum, Thin Solid Films, Journal of Materials Science, Biomaterials, Inżynieria Powierzchni, Inżynieria Materiałowa itp.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INZPP_W1: </w:t>
      </w:r>
    </w:p>
    <w:p>
      <w:pPr/>
      <w:r>
        <w:rPr/>
        <w:t xml:space="preserve">Ma wiedzę z zakresu wytwarzania warstw powierzchniowych metodami obróbki dyfuzyjnej.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INZPP_W2: </w:t>
      </w:r>
    </w:p>
    <w:p>
      <w:pPr/>
      <w:r>
        <w:rPr/>
        <w:t xml:space="preserve">Ma wiedzę z zakresu wytwarzania powłok metodami PVD i CVD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IM1_W03, IM1_W10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III.P6S_WG.o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INZPP_U1: </w:t>
      </w:r>
    </w:p>
    <w:p>
      <w:pPr/>
      <w:r>
        <w:rPr/>
        <w:t xml:space="preserve">Posiada umiejętność korzystania z obcojęzycznych źródeł literaturowych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IM1_U01,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I.P6S_UU</w:t>
      </w:r>
    </w:p>
    <w:p>
      <w:pPr>
        <w:keepNext w:val="1"/>
        <w:spacing w:after="10"/>
      </w:pPr>
      <w:r>
        <w:rPr>
          <w:b/>
          <w:bCs/>
        </w:rPr>
        <w:t xml:space="preserve">Charakterystyka INZPP_U2: </w:t>
      </w:r>
    </w:p>
    <w:p>
      <w:pPr/>
      <w:r>
        <w:rPr/>
        <w:t xml:space="preserve">Potrafi przygotować prezentację ustną na wybrane zagadnienie z inżynierii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IM1_U04, 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I.P6S_UK, I.P6S_UU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2026-10-13T13:32:07+02:00</dcterms:created>
  <dcterms:modified xsi:type="dcterms:W3CDTF">2026-10-13T13:32:07+02:00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