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10 godz. samodzielnego przygotowania studenta do kolokwium zaliczającego.</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Podstawy inżynierii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typu Keronite, azotowanie stopów aluminium i inne niekonwencjonalne metody. Metody obróbki powierzchniowej stopów magnezu: utlenianie anodowe, powłoki konwersyjne, powłoki metaliczne, powłoki organiczne, metody PVD, CVD, metody hybrydowe, technologia typu Keronite i inne niekonwencjonalne metody. 
</w:t>
      </w:r>
    </w:p>
    <w:p>
      <w:pPr>
        <w:keepNext w:val="1"/>
        <w:spacing w:after="10"/>
      </w:pPr>
      <w:r>
        <w:rPr>
          <w:b/>
          <w:bCs/>
        </w:rPr>
        <w:t xml:space="preserve">Metody oceny: </w:t>
      </w:r>
    </w:p>
    <w:p>
      <w:pPr>
        <w:spacing w:before="20" w:after="190"/>
      </w:pPr>
      <w:r>
        <w:rPr/>
        <w:t xml:space="preserve">Sprawdzian pisemny – czas trwania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1.A. Dziadoń ,,Magnez i jego stopy”, Samodzielna Sekcja Wydawnicza, Kielce 2012
1. H. Dong „Surface engineering of light alloys”, Woodhead Publishing Ltd, Oxford 2010. 
2. Edward Ghali „Corrosion Resistance of Aluminium and Magnesium Alloys, Understanding, Performance, and Testing” John Willey &amp; Sons, Inc., Publications, Hoboken, New Jersy 2010 
3. M. Blicharski, Inżynieria powierzchni, Wyd. II, WNT, Warszawa, 2009
4. ASM Handbook Vol.5 , Surface Engineering, ASM International, Materials Park,OH, 2007.
5. K.U. Kainer „Magnesium alloys and technologies” DGM, Willey-VCH Verlag GmbH&amp; Co. KGaA, Weinheim 2003. 
6. ASM Handbook, Aluminum and aluminum alloys, ASM International, Materials Park, OH, 1993. 
7.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IPSML_W2: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IPSML_W3: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IPSML_U1: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IM1_U13, IM1_U14,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IPSML_U2: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IPSML_U3: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IM1_U12</w:t>
      </w:r>
    </w:p>
    <w:p>
      <w:pPr>
        <w:spacing w:before="20" w:after="190"/>
      </w:pPr>
      <w:r>
        <w:rPr>
          <w:b/>
          <w:bCs/>
        </w:rPr>
        <w:t xml:space="preserve">Powiązane charakterystyki obszarowe: </w:t>
      </w:r>
      <w:r>
        <w:rPr/>
        <w:t xml:space="preserve">III.P6S_UW.1.o, III.P6S_UW.2.o, III.P6S_UW.3.o, I.P6S_UW</w:t>
      </w:r>
    </w:p>
    <w:p>
      <w:pPr>
        <w:pStyle w:val="Heading3"/>
      </w:pPr>
      <w:bookmarkStart w:id="4" w:name="_Toc4"/>
      <w:r>
        <w:t>Profil ogólnoakademicki - kompetencje społeczne</w:t>
      </w:r>
      <w:bookmarkEnd w:id="4"/>
    </w:p>
    <w:p>
      <w:pPr>
        <w:keepNext w:val="1"/>
        <w:spacing w:after="10"/>
      </w:pPr>
      <w:r>
        <w:rPr>
          <w:b/>
          <w:bCs/>
        </w:rPr>
        <w:t xml:space="preserve">Charakterystyka IPSML_K1: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IPSML_K2: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IPSML_K3: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2026-10-14T00:37:41+02:00</dcterms:created>
  <dcterms:modified xsi:type="dcterms:W3CDTF">2026-10-14T00:37:41+02:00</dcterms:modified>
</cp:coreProperties>
</file>

<file path=docProps/custom.xml><?xml version="1.0" encoding="utf-8"?>
<Properties xmlns="http://schemas.openxmlformats.org/officeDocument/2006/custom-properties" xmlns:vt="http://schemas.openxmlformats.org/officeDocument/2006/docPropsVTypes"/>
</file>