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IM1_W07, IM1_W08, IM1_W09,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IM1_W07, IM1_W08, IM1_W09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MATDEN_U1: </w:t>
      </w:r>
    </w:p>
    <w:p>
      <w:pPr/>
      <w:r>
        <w:rPr/>
        <w:t xml:space="preserve">Potrafi dobrać gatunek stali na elementy konstrukcyjne reaktora jądrowego i termojądrowego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MATDEN_U2: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IM1_U04</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2026-08-06T08:58:34+02:00</dcterms:created>
  <dcterms:modified xsi:type="dcterms:W3CDTF">2026-08-06T08:58:34+02:00</dcterms:modified>
</cp:coreProperties>
</file>

<file path=docProps/custom.xml><?xml version="1.0" encoding="utf-8"?>
<Properties xmlns="http://schemas.openxmlformats.org/officeDocument/2006/custom-properties" xmlns:vt="http://schemas.openxmlformats.org/officeDocument/2006/docPropsVTypes"/>
</file>