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stałym/ Diffusion in Solids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Oleszak,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(wykłady 15 godz., przygotowanie do kolkwium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(wykłady - 15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Mrowec, Teoria dyfuzji w stanie stałym, PWN, Warszawa 1989.
2. Z. Jarzębski, Dyfuzja w metalach i stopach, Wyd. Śląsk, Katowice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DCS_U1: </w:t>
      </w:r>
    </w:p>
    <w:p>
      <w:pPr/>
      <w:r>
        <w:rPr/>
        <w:t xml:space="preserve">Potrafi dokonać obliczeń współczynnika dyfuzji dla zadanych parametrów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2026-10-13T21:41:49+02:00</dcterms:created>
  <dcterms:modified xsi:type="dcterms:W3CDTF">2026-10-13T21:41:49+02:00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