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prof. nzw. dr hab. inż. Roman Gawroński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30
Godziny kontaktowe z nauczycielem akademickim w ramach konsultacji 5
Godziny kontaktowe z nauczycielem akademickim w ramach zaliczeń i egzaminów 4
Przygotowanie do zajęć (studiowanie literatury, odrabianie prac domowych itp.) 6
Zbieranie informacji, opracowanie wyników -
Przygotowanie sprawozdania, prezentacji, raportu, dyskusji -
Nauka samodzielna – przygotowanie do zaliczenia/kolokwium/egzaminu 10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w:t>
      </w:r>
    </w:p>
    <w:p>
      <w:pPr>
        <w:keepNext w:val="1"/>
        <w:spacing w:after="10"/>
      </w:pPr>
      <w:r>
        <w:rPr>
          <w:b/>
          <w:bCs/>
        </w:rPr>
        <w:t xml:space="preserve">Metody oceny: </w:t>
      </w:r>
    </w:p>
    <w:p>
      <w:pPr>
        <w:spacing w:before="20" w:after="190"/>
      </w:pPr>
      <w:r>
        <w:rPr/>
        <w:t xml:space="preserve">Zaliczenie wykładu na podstawie:
1) sumy punktów z dwóch sprawdzianów, przeprowadzanych w połowie kwietnia i w czerwcu, albo
2) wyniku sprawdzianu zaliczeniowego w ostatnim tygodniu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Dodatkowa:
1. M. Bodzek, K. Bohdziewicz, K. Konieczny, Techniki membranowe w ochronie środowiska, Wydawnictwo PŚl, Gliwice,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2026-08-17T14:51:23+02:00</dcterms:created>
  <dcterms:modified xsi:type="dcterms:W3CDTF">2026-08-17T14:51:23+02:00</dcterms:modified>
</cp:coreProperties>
</file>

<file path=docProps/custom.xml><?xml version="1.0" encoding="utf-8"?>
<Properties xmlns="http://schemas.openxmlformats.org/officeDocument/2006/custom-properties" xmlns:vt="http://schemas.openxmlformats.org/officeDocument/2006/docPropsVTypes"/>
</file>