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Zając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ćwiczeń + 20h przygotowanie do ćwiczeń + 10h studiowanie literatury + 5h przygotowanie opracowania końcowego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ćwiczeń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ćwiczeń + 20h przygotowanie do ćwiczeń + 10h studiowanie literatury + 5h przygotowanie opracowania końcowego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obsługi komputera – poziom średniozaawansowany
- 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zarządzania automatyzacją marketingu oraz realizacji podstawowych czynności w 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Monitoring osób wchodzących na stronę WWW
2. Pozyskiwanie nowych kontaktów
3. Komunikacja z klientami
4. Zarządzanie kontaktami i sprzedażą
5. Analityka
6. Obsługa posprzedażowa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aktywność na zajęciach i realizacja zadań
2. Ocena sumatywna: realizacja zadania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Dyche, J. 2002. CRM: Relacje z klientami. Gliwice: Helion.
2.	Kotarbiński, J. 2015. Kupujemy już inaczej. Marketing w Praktyce, (4 Wiedza-Energia Działania), 34-36.
3.	Bajdak, A. 2016. Marketing automation–systemy wspierające i łączące pracę działu marketingu i działu sprzedaży. Nierówności społeczne a wzrost gospodarczy, (45), 449-456.
Uzupełniająca:
1.	Bajdak, A. 2015. Marketing automation-systemy wspierające pracę sprzedawców na rynku b2c. Marketing i Rynek, (8 (CD)), 25-32.
2.	Bajdak, A. 2016. Automatyzacja komunikacji marketingowej w Internecie. Handel Wewnętrzny, (3 (362)), 27-36.
3.	Golik-Górecka, G. 2016. Wpływ marketing automation na lepsze wyniki osiągane w marketingu. Studia Ekonomiczne, (255), 200-206.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zapoznania się przez studentów z materiałami wstępnymi.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IZ2_W03: </w:t>
      </w:r>
    </w:p>
    <w:p>
      <w:pPr/>
      <w:r>
        <w:rPr/>
        <w:t xml:space="preserve">Słuchacz zna i rozumie w pogłębionym stopniu teorie naukowe właściwe dla nauki o marketingu oraz kierunki jej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IZ2_W11: </w:t>
      </w:r>
    </w:p>
    <w:p>
      <w:pPr/>
      <w:r>
        <w:rPr/>
        <w:t xml:space="preserve">Słuchacz zna i rozumie główne trendy rozwojowe w zakresie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IZ2_U03: </w:t>
      </w:r>
    </w:p>
    <w:p>
      <w:pPr/>
      <w:r>
        <w:rPr/>
        <w:t xml:space="preserve">Słuchacz potrafi identyfikować, interpretować i wyjaśniać złożone zjawiska i procesy społeczne oraz relacje między nimi z wykorzystaniem wiedzy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IZ2_U09: </w:t>
      </w:r>
    </w:p>
    <w:p>
      <w:pPr/>
      <w:r>
        <w:rPr/>
        <w:t xml:space="preserve">Słuchacz potrafi  analizować, prognozować i modelować złożone procesy społeczne z wykorzystaniem zaawansowanych metod i narzędzi z zakresu marketingu,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IZ2_K05: </w:t>
      </w:r>
    </w:p>
    <w:p>
      <w:pPr/>
      <w:r>
        <w:rPr/>
        <w:t xml:space="preserve">Słuchacz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IZ2_K01: </w:t>
      </w:r>
    </w:p>
    <w:p>
      <w:pPr/>
      <w:r>
        <w:rPr/>
        <w:t xml:space="preserve">Słuchacz jest gotowy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2026-04-19T13:47:30+02:00</dcterms:created>
  <dcterms:modified xsi:type="dcterms:W3CDTF">2026-04-19T13:47:30+02:00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